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7B089B" w14:textId="6CBDA0A8" w:rsidR="00A22959" w:rsidRDefault="00A22959" w:rsidP="00A22959">
      <w:pPr>
        <w:pStyle w:val="Heading1"/>
        <w:keepNext/>
      </w:pPr>
      <w:bookmarkStart w:id="0" w:name="_Hlk44672633"/>
    </w:p>
    <w:p w14:paraId="5AD1D705" w14:textId="259ECC48" w:rsidR="00E15A99" w:rsidRDefault="00E15A99" w:rsidP="00A0262C">
      <w:pPr>
        <w:rPr>
          <w:noProof/>
          <w:lang w:eastAsia="en-GB"/>
        </w:rPr>
      </w:pPr>
    </w:p>
    <w:p w14:paraId="4886DB32" w14:textId="71C0E65C" w:rsidR="00791016" w:rsidRDefault="006A17B8" w:rsidP="00B00842">
      <w:pPr>
        <w:rPr>
          <w:rFonts w:cs="Arial"/>
          <w:b/>
          <w:bCs/>
          <w:color w:val="0095D5" w:themeColor="accent1"/>
          <w:szCs w:val="18"/>
        </w:rPr>
      </w:pPr>
      <w:r w:rsidRPr="006A17B8">
        <w:rPr>
          <w:rFonts w:cs="Arial"/>
          <w:b/>
          <w:bCs/>
          <w:color w:val="0095D5" w:themeColor="accent1"/>
          <w:szCs w:val="18"/>
        </w:rPr>
        <w:t>Sennheiser Group brings end-to-end audio solutions to MPTS 2026</w:t>
      </w:r>
    </w:p>
    <w:p w14:paraId="5869C601" w14:textId="5230FB9D" w:rsidR="00B00842" w:rsidRDefault="006A17B8" w:rsidP="00B00842">
      <w:pPr>
        <w:rPr>
          <w:rFonts w:cs="Arial"/>
          <w:b/>
          <w:bCs/>
          <w:color w:val="000000"/>
          <w:szCs w:val="18"/>
        </w:rPr>
      </w:pPr>
      <w:r w:rsidRPr="006A17B8">
        <w:rPr>
          <w:rFonts w:cs="Arial"/>
          <w:b/>
          <w:bCs/>
          <w:color w:val="000000"/>
          <w:szCs w:val="18"/>
        </w:rPr>
        <w:t xml:space="preserve">From wideband wireless innovation to creator tools and premium studio workflows, </w:t>
      </w:r>
      <w:r w:rsidR="00D25866">
        <w:rPr>
          <w:rFonts w:cs="Arial"/>
          <w:b/>
          <w:bCs/>
          <w:color w:val="000000"/>
          <w:szCs w:val="18"/>
        </w:rPr>
        <w:t xml:space="preserve">the </w:t>
      </w:r>
      <w:r w:rsidRPr="006A17B8">
        <w:rPr>
          <w:rFonts w:cs="Arial"/>
          <w:b/>
          <w:bCs/>
          <w:color w:val="000000"/>
          <w:szCs w:val="18"/>
        </w:rPr>
        <w:t xml:space="preserve">Sennheiser </w:t>
      </w:r>
      <w:r w:rsidR="002C4C59">
        <w:rPr>
          <w:rFonts w:cs="Arial"/>
          <w:b/>
          <w:bCs/>
          <w:color w:val="000000"/>
          <w:szCs w:val="18"/>
        </w:rPr>
        <w:t xml:space="preserve">Group will </w:t>
      </w:r>
      <w:r w:rsidR="00F312F0">
        <w:rPr>
          <w:rFonts w:cs="Arial"/>
          <w:b/>
          <w:bCs/>
          <w:color w:val="000000"/>
          <w:szCs w:val="18"/>
        </w:rPr>
        <w:t xml:space="preserve">present </w:t>
      </w:r>
      <w:r w:rsidRPr="006A17B8">
        <w:rPr>
          <w:rFonts w:cs="Arial"/>
          <w:b/>
          <w:bCs/>
          <w:color w:val="000000"/>
          <w:szCs w:val="18"/>
        </w:rPr>
        <w:t>its full ecosystem at the UK’s leading broadcast and media production event</w:t>
      </w:r>
    </w:p>
    <w:p w14:paraId="62F01398" w14:textId="77777777" w:rsidR="00791016" w:rsidRPr="00791016" w:rsidRDefault="00791016" w:rsidP="00B00842">
      <w:pPr>
        <w:rPr>
          <w:rStyle w:val="Strong"/>
          <w:szCs w:val="18"/>
        </w:rPr>
      </w:pPr>
    </w:p>
    <w:p w14:paraId="5728D2D8" w14:textId="6471280D" w:rsidR="00B9439F" w:rsidRPr="007E4184" w:rsidRDefault="00EA162F" w:rsidP="00B9439F">
      <w:pPr>
        <w:rPr>
          <w:rFonts w:cs="Arial"/>
          <w:b/>
          <w:bCs/>
          <w:color w:val="000000"/>
          <w:szCs w:val="18"/>
        </w:rPr>
      </w:pPr>
      <w:r w:rsidRPr="006A17B8">
        <w:rPr>
          <w:rStyle w:val="Strong"/>
        </w:rPr>
        <w:t>Marlow</w:t>
      </w:r>
      <w:r w:rsidR="00B00842" w:rsidRPr="006A17B8">
        <w:rPr>
          <w:rStyle w:val="Strong"/>
        </w:rPr>
        <w:t>,</w:t>
      </w:r>
      <w:r w:rsidRPr="006A17B8">
        <w:rPr>
          <w:rStyle w:val="Strong"/>
        </w:rPr>
        <w:t xml:space="preserve"> UK</w:t>
      </w:r>
      <w:r w:rsidR="00992054" w:rsidRPr="006A17B8">
        <w:rPr>
          <w:rStyle w:val="Strong"/>
        </w:rPr>
        <w:t>,</w:t>
      </w:r>
      <w:r w:rsidR="006A17B8" w:rsidRPr="006A17B8">
        <w:rPr>
          <w:rStyle w:val="Strong"/>
        </w:rPr>
        <w:t xml:space="preserve"> </w:t>
      </w:r>
      <w:r w:rsidR="006A17B8">
        <w:rPr>
          <w:rStyle w:val="Strong"/>
        </w:rPr>
        <w:t xml:space="preserve">April </w:t>
      </w:r>
      <w:r w:rsidR="00B00842" w:rsidRPr="007E4184">
        <w:rPr>
          <w:rStyle w:val="Strong"/>
        </w:rPr>
        <w:t>202</w:t>
      </w:r>
      <w:r w:rsidR="006A17B8" w:rsidRPr="007E4184">
        <w:rPr>
          <w:rStyle w:val="Strong"/>
        </w:rPr>
        <w:t>6</w:t>
      </w:r>
      <w:r w:rsidR="00B00842" w:rsidRPr="007E4184">
        <w:rPr>
          <w:rStyle w:val="Strong"/>
        </w:rPr>
        <w:t xml:space="preserve"> –</w:t>
      </w:r>
      <w:r w:rsidR="00B9439F" w:rsidRPr="007E4184">
        <w:rPr>
          <w:rFonts w:cs="Arial"/>
          <w:b/>
          <w:bCs/>
          <w:color w:val="000000"/>
          <w:szCs w:val="18"/>
        </w:rPr>
        <w:t xml:space="preserve"> The Sennheiser Group </w:t>
      </w:r>
      <w:r w:rsidR="00F312F0">
        <w:rPr>
          <w:rFonts w:cs="Arial"/>
          <w:b/>
          <w:bCs/>
          <w:color w:val="000000"/>
          <w:szCs w:val="18"/>
        </w:rPr>
        <w:t xml:space="preserve">will showcase </w:t>
      </w:r>
      <w:r w:rsidR="00B9439F" w:rsidRPr="007E4184">
        <w:rPr>
          <w:rFonts w:cs="Arial"/>
          <w:b/>
          <w:bCs/>
          <w:color w:val="000000"/>
          <w:szCs w:val="18"/>
        </w:rPr>
        <w:t xml:space="preserve">its </w:t>
      </w:r>
      <w:r w:rsidR="00F312F0">
        <w:rPr>
          <w:rFonts w:cs="Arial"/>
          <w:b/>
          <w:bCs/>
          <w:color w:val="000000"/>
          <w:szCs w:val="18"/>
        </w:rPr>
        <w:t xml:space="preserve">latest professional audio solutions </w:t>
      </w:r>
      <w:r w:rsidR="00B9439F" w:rsidRPr="007E4184">
        <w:rPr>
          <w:rFonts w:cs="Arial"/>
          <w:b/>
          <w:bCs/>
          <w:color w:val="000000"/>
          <w:szCs w:val="18"/>
        </w:rPr>
        <w:t xml:space="preserve">at the Media Production &amp; Technology Show 2026, taking place at Olympia London on 13-14 May. </w:t>
      </w:r>
      <w:r w:rsidR="00D25866">
        <w:rPr>
          <w:rFonts w:cs="Arial"/>
          <w:b/>
          <w:bCs/>
          <w:color w:val="000000"/>
          <w:szCs w:val="18"/>
        </w:rPr>
        <w:t>On</w:t>
      </w:r>
      <w:r w:rsidR="00D25866" w:rsidRPr="007E4184">
        <w:rPr>
          <w:rFonts w:cs="Arial"/>
          <w:b/>
          <w:bCs/>
          <w:color w:val="000000"/>
          <w:szCs w:val="18"/>
        </w:rPr>
        <w:t xml:space="preserve"> </w:t>
      </w:r>
      <w:r w:rsidR="00B9439F" w:rsidRPr="007E4184">
        <w:rPr>
          <w:rFonts w:cs="Arial"/>
          <w:b/>
          <w:bCs/>
          <w:color w:val="000000"/>
          <w:szCs w:val="18"/>
        </w:rPr>
        <w:t xml:space="preserve">Stand G73, </w:t>
      </w:r>
      <w:r w:rsidR="00F312F0" w:rsidRPr="00F312F0">
        <w:rPr>
          <w:rFonts w:cs="Arial"/>
          <w:b/>
          <w:bCs/>
          <w:color w:val="000000"/>
          <w:szCs w:val="18"/>
        </w:rPr>
        <w:t>visitors can explore technologies designed to support high-quality, reliable audio workflows across broadcast, production and content creation.</w:t>
      </w:r>
    </w:p>
    <w:p w14:paraId="542D8B4C" w14:textId="77777777" w:rsidR="00B9439F" w:rsidRPr="00B9439F" w:rsidRDefault="00B9439F" w:rsidP="00B9439F">
      <w:pPr>
        <w:rPr>
          <w:rFonts w:cs="Arial"/>
          <w:color w:val="000000"/>
          <w:szCs w:val="18"/>
        </w:rPr>
      </w:pPr>
    </w:p>
    <w:p w14:paraId="66059CCE" w14:textId="77777777" w:rsidR="00B9439F" w:rsidRDefault="00B9439F" w:rsidP="00B9439F">
      <w:pPr>
        <w:rPr>
          <w:rFonts w:cs="Arial"/>
          <w:color w:val="000000"/>
          <w:szCs w:val="18"/>
        </w:rPr>
      </w:pPr>
      <w:r w:rsidRPr="00B9439F">
        <w:rPr>
          <w:rFonts w:cs="Arial"/>
          <w:color w:val="000000"/>
          <w:szCs w:val="18"/>
        </w:rPr>
        <w:t>As</w:t>
      </w:r>
      <w:r>
        <w:rPr>
          <w:rFonts w:cs="Arial"/>
          <w:color w:val="000000"/>
          <w:szCs w:val="18"/>
        </w:rPr>
        <w:t xml:space="preserve"> one of</w:t>
      </w:r>
      <w:r w:rsidRPr="00B9439F">
        <w:rPr>
          <w:rFonts w:cs="Arial"/>
          <w:color w:val="000000"/>
          <w:szCs w:val="18"/>
        </w:rPr>
        <w:t xml:space="preserve"> the UK’s leading event</w:t>
      </w:r>
      <w:r>
        <w:rPr>
          <w:rFonts w:cs="Arial"/>
          <w:color w:val="000000"/>
          <w:szCs w:val="18"/>
        </w:rPr>
        <w:t xml:space="preserve">s </w:t>
      </w:r>
      <w:r w:rsidRPr="00B9439F">
        <w:rPr>
          <w:rFonts w:cs="Arial"/>
          <w:color w:val="000000"/>
          <w:szCs w:val="18"/>
        </w:rPr>
        <w:t xml:space="preserve">for media and entertainment technology, MPTS brings together broadcasters, production companies, and content creators to explore the latest tools shaping modern storytelling. </w:t>
      </w:r>
    </w:p>
    <w:p w14:paraId="1C2AF8A8" w14:textId="77777777" w:rsidR="00B9439F" w:rsidRDefault="00B9439F" w:rsidP="00B9439F">
      <w:pPr>
        <w:rPr>
          <w:rFonts w:cs="Arial"/>
          <w:color w:val="000000"/>
          <w:szCs w:val="18"/>
        </w:rPr>
      </w:pPr>
    </w:p>
    <w:p w14:paraId="361A42AD" w14:textId="78DD11EA" w:rsidR="00B9439F" w:rsidRDefault="00B9439F" w:rsidP="00B9439F">
      <w:pPr>
        <w:rPr>
          <w:rFonts w:cs="Arial"/>
          <w:color w:val="000000"/>
          <w:szCs w:val="18"/>
        </w:rPr>
      </w:pPr>
      <w:r w:rsidRPr="00B9439F">
        <w:rPr>
          <w:rFonts w:cs="Arial"/>
          <w:color w:val="000000"/>
          <w:szCs w:val="18"/>
        </w:rPr>
        <w:t xml:space="preserve">At the show, visitors will be able to explore </w:t>
      </w:r>
      <w:proofErr w:type="spellStart"/>
      <w:r w:rsidRPr="00B9439F">
        <w:rPr>
          <w:rFonts w:cs="Arial"/>
          <w:color w:val="000000"/>
          <w:szCs w:val="18"/>
        </w:rPr>
        <w:t>Spectera</w:t>
      </w:r>
      <w:proofErr w:type="spellEnd"/>
      <w:r w:rsidRPr="00B9439F">
        <w:rPr>
          <w:rFonts w:cs="Arial"/>
          <w:color w:val="000000"/>
          <w:szCs w:val="18"/>
        </w:rPr>
        <w:t xml:space="preserve">, the world’s first wideband, bidirectional digital wireless ecosystem. Designed to simplify RF coordination while offering unprecedented flexibility and control, </w:t>
      </w:r>
      <w:proofErr w:type="spellStart"/>
      <w:r w:rsidRPr="00B9439F">
        <w:rPr>
          <w:rFonts w:cs="Arial"/>
          <w:color w:val="000000"/>
          <w:szCs w:val="18"/>
        </w:rPr>
        <w:t>Spectera</w:t>
      </w:r>
      <w:proofErr w:type="spellEnd"/>
      <w:r w:rsidRPr="00B9439F">
        <w:rPr>
          <w:rFonts w:cs="Arial"/>
          <w:color w:val="000000"/>
          <w:szCs w:val="18"/>
        </w:rPr>
        <w:t xml:space="preserve"> represents a major step forward in wireless audio, enabling more efficient and scalable workflows for complex production environments.</w:t>
      </w:r>
      <w:r>
        <w:rPr>
          <w:rFonts w:cs="Arial"/>
          <w:color w:val="000000"/>
          <w:szCs w:val="18"/>
        </w:rPr>
        <w:t xml:space="preserve"> </w:t>
      </w:r>
      <w:r w:rsidRPr="00B9439F">
        <w:rPr>
          <w:rFonts w:cs="Arial"/>
          <w:color w:val="000000"/>
          <w:szCs w:val="18"/>
        </w:rPr>
        <w:t>Alongside this, Sennheiser will showcase its Evolution Wireless Digital systems, providing robust and flexible wireless solutions tailored for broadcast and professional production applications.</w:t>
      </w:r>
    </w:p>
    <w:p w14:paraId="287CBE97" w14:textId="77777777" w:rsidR="00B9439F" w:rsidRPr="00B9439F" w:rsidRDefault="00B9439F" w:rsidP="00B9439F">
      <w:pPr>
        <w:rPr>
          <w:rFonts w:cs="Arial"/>
          <w:color w:val="000000"/>
          <w:szCs w:val="18"/>
        </w:rPr>
      </w:pPr>
    </w:p>
    <w:p w14:paraId="54A8753B" w14:textId="3552374D" w:rsidR="00B9439F" w:rsidRDefault="00B9439F" w:rsidP="00B9439F">
      <w:pPr>
        <w:rPr>
          <w:rFonts w:cs="Arial"/>
          <w:color w:val="000000"/>
          <w:szCs w:val="18"/>
        </w:rPr>
      </w:pPr>
      <w:r w:rsidRPr="00B9439F">
        <w:rPr>
          <w:rFonts w:cs="Arial"/>
          <w:color w:val="000000"/>
          <w:szCs w:val="18"/>
        </w:rPr>
        <w:t xml:space="preserve">For content creators, Sennheiser will highlight Profile Wireless, its versatile 2.4 GHz </w:t>
      </w:r>
      <w:r>
        <w:rPr>
          <w:rFonts w:cs="Arial"/>
          <w:color w:val="000000"/>
          <w:szCs w:val="18"/>
        </w:rPr>
        <w:t xml:space="preserve">all-in-one </w:t>
      </w:r>
      <w:r w:rsidRPr="00B9439F">
        <w:rPr>
          <w:rFonts w:cs="Arial"/>
          <w:color w:val="000000"/>
          <w:szCs w:val="18"/>
        </w:rPr>
        <w:t xml:space="preserve">microphone solution for mobile, camera and desktop-based workflows. </w:t>
      </w:r>
      <w:r>
        <w:rPr>
          <w:rFonts w:cs="Arial"/>
          <w:color w:val="000000"/>
          <w:szCs w:val="18"/>
        </w:rPr>
        <w:t>D</w:t>
      </w:r>
      <w:r w:rsidRPr="00B9439F">
        <w:rPr>
          <w:rFonts w:cs="Arial"/>
          <w:color w:val="000000"/>
          <w:szCs w:val="18"/>
        </w:rPr>
        <w:t xml:space="preserve">esigned to offer flexible recording options in a compact format, </w:t>
      </w:r>
      <w:r>
        <w:rPr>
          <w:rFonts w:cs="Arial"/>
          <w:color w:val="000000"/>
          <w:szCs w:val="18"/>
        </w:rPr>
        <w:t xml:space="preserve">the </w:t>
      </w:r>
      <w:r w:rsidRPr="00B9439F">
        <w:rPr>
          <w:rFonts w:cs="Arial"/>
          <w:color w:val="000000"/>
          <w:szCs w:val="18"/>
        </w:rPr>
        <w:t xml:space="preserve"> </w:t>
      </w:r>
      <w:r w:rsidR="00F312F0">
        <w:rPr>
          <w:rFonts w:cs="Arial"/>
          <w:color w:val="000000"/>
          <w:szCs w:val="18"/>
        </w:rPr>
        <w:t>system</w:t>
      </w:r>
      <w:r>
        <w:rPr>
          <w:rFonts w:cs="Arial"/>
          <w:color w:val="000000"/>
          <w:szCs w:val="18"/>
        </w:rPr>
        <w:t xml:space="preserve">’s </w:t>
      </w:r>
      <w:r w:rsidRPr="00B9439F">
        <w:rPr>
          <w:rFonts w:cs="Arial"/>
          <w:color w:val="000000"/>
          <w:szCs w:val="18"/>
        </w:rPr>
        <w:t xml:space="preserve">capabilities have recently been expanded with a firmware update adding direct Bluetooth connectivity. This latest update is available for both </w:t>
      </w:r>
      <w:r w:rsidR="00D25866">
        <w:rPr>
          <w:rFonts w:cs="Arial"/>
          <w:color w:val="000000"/>
          <w:szCs w:val="18"/>
        </w:rPr>
        <w:t xml:space="preserve">the </w:t>
      </w:r>
      <w:r w:rsidRPr="00B9439F">
        <w:rPr>
          <w:rFonts w:cs="Arial"/>
          <w:color w:val="000000"/>
          <w:szCs w:val="18"/>
        </w:rPr>
        <w:t>one-channel and two-channel Profile Wireless set, allowing the clip-on microphone to pair directly with compatible smartphones, tablets and laptops for an even more streamlined and cable-free creator setup.</w:t>
      </w:r>
    </w:p>
    <w:p w14:paraId="03ABD22A" w14:textId="77777777" w:rsidR="00152D3F" w:rsidRDefault="00152D3F" w:rsidP="00B9439F">
      <w:pPr>
        <w:rPr>
          <w:rFonts w:cs="Arial"/>
          <w:color w:val="000000"/>
          <w:szCs w:val="18"/>
        </w:rPr>
      </w:pPr>
    </w:p>
    <w:p w14:paraId="28CB0ED4" w14:textId="190A8560" w:rsidR="00152D3F" w:rsidRPr="00152D3F" w:rsidRDefault="00152D3F" w:rsidP="00B9439F">
      <w:pPr>
        <w:rPr>
          <w:rFonts w:ascii="Sennheiser Office" w:hAnsi="Sennheiser Office"/>
          <w:color w:val="000000"/>
          <w:szCs w:val="18"/>
          <w:shd w:val="clear" w:color="auto" w:fill="FFFFFF"/>
        </w:rPr>
      </w:pPr>
      <w:r w:rsidRPr="00152D3F">
        <w:rPr>
          <w:rFonts w:ascii="Sennheiser Office" w:hAnsi="Sennheiser Office"/>
          <w:color w:val="000000"/>
          <w:szCs w:val="18"/>
          <w:shd w:val="clear" w:color="auto" w:fill="FFFFFF"/>
        </w:rPr>
        <w:t xml:space="preserve">For studio and live environments, Sennheiser will showcase the new HD 480 PRO, its top-of-the-range closed-back headphones. Designed with the utmost care and precision, they eliminate the two most-cited pain points of closed-back headphones by delivering a tight, </w:t>
      </w:r>
      <w:r w:rsidRPr="00152D3F">
        <w:rPr>
          <w:rFonts w:ascii="Sennheiser Office" w:hAnsi="Sennheiser Office"/>
          <w:color w:val="000000"/>
          <w:szCs w:val="18"/>
          <w:shd w:val="clear" w:color="auto" w:fill="FFFFFF"/>
        </w:rPr>
        <w:lastRenderedPageBreak/>
        <w:t>accurate bass reproduction and ensuring supreme comfort for audio professionals tasked with recording, tracking, or monitoring in the studio, in live audio environments or on the move.</w:t>
      </w:r>
    </w:p>
    <w:p w14:paraId="221D4A58" w14:textId="77777777" w:rsidR="00D25866" w:rsidRDefault="00D25866" w:rsidP="00B9439F">
      <w:pPr>
        <w:rPr>
          <w:rFonts w:cs="Arial"/>
          <w:color w:val="000000"/>
          <w:szCs w:val="18"/>
        </w:rPr>
      </w:pPr>
    </w:p>
    <w:p w14:paraId="70996559" w14:textId="75D0EAA3" w:rsidR="00D25866" w:rsidRDefault="00D25866" w:rsidP="00B9439F">
      <w:pPr>
        <w:rPr>
          <w:rFonts w:cs="Arial"/>
          <w:color w:val="000000"/>
          <w:szCs w:val="18"/>
        </w:rPr>
      </w:pPr>
      <w:r w:rsidRPr="007E4184">
        <w:rPr>
          <w:rFonts w:cs="Arial"/>
          <w:color w:val="000000"/>
          <w:szCs w:val="18"/>
        </w:rPr>
        <w:t xml:space="preserve">Also on display </w:t>
      </w:r>
      <w:r>
        <w:rPr>
          <w:rFonts w:cs="Arial"/>
          <w:color w:val="000000"/>
          <w:szCs w:val="18"/>
        </w:rPr>
        <w:t>will be</w:t>
      </w:r>
      <w:r w:rsidRPr="007E4184">
        <w:rPr>
          <w:rFonts w:cs="Arial"/>
          <w:color w:val="000000"/>
          <w:szCs w:val="18"/>
        </w:rPr>
        <w:t xml:space="preserve"> the TeamConnect Ceiling 2 (TCC</w:t>
      </w:r>
      <w:r w:rsidR="00055C4B">
        <w:rPr>
          <w:rFonts w:cs="Arial"/>
          <w:color w:val="000000"/>
          <w:szCs w:val="18"/>
        </w:rPr>
        <w:t xml:space="preserve"> </w:t>
      </w:r>
      <w:r w:rsidRPr="007E4184">
        <w:rPr>
          <w:rFonts w:cs="Arial"/>
          <w:color w:val="000000"/>
          <w:szCs w:val="18"/>
        </w:rPr>
        <w:t xml:space="preserve">2) microphone, a </w:t>
      </w:r>
      <w:r>
        <w:rPr>
          <w:rFonts w:cs="Arial"/>
          <w:color w:val="000000"/>
          <w:szCs w:val="18"/>
        </w:rPr>
        <w:t>well-known</w:t>
      </w:r>
      <w:r w:rsidRPr="007E4184">
        <w:rPr>
          <w:rFonts w:cs="Arial"/>
          <w:color w:val="000000"/>
          <w:szCs w:val="18"/>
        </w:rPr>
        <w:t xml:space="preserve"> solution in corporate and education environments that is increasingly being adopted for content production and broadcast-style workflows. As a ceiling-mounted microphone array with patented adaptive beamforming technology, TCC</w:t>
      </w:r>
      <w:r w:rsidR="00055C4B">
        <w:rPr>
          <w:rFonts w:cs="Arial"/>
          <w:color w:val="000000"/>
          <w:szCs w:val="18"/>
        </w:rPr>
        <w:t xml:space="preserve"> </w:t>
      </w:r>
      <w:r w:rsidRPr="007E4184">
        <w:rPr>
          <w:rFonts w:cs="Arial"/>
          <w:color w:val="000000"/>
          <w:szCs w:val="18"/>
        </w:rPr>
        <w:t>2 automatically detects and tracks the active speaker, ensuring clear, intelligible audio without the need for wearable microphones. Delivering professional broadcast-quality sound in a clean, cable-free setup, it is an ideal solution for multi-person podcasts, panel discussions and other collaborative formats where flexibility and freedom of movement are key.</w:t>
      </w:r>
    </w:p>
    <w:p w14:paraId="5E003A15" w14:textId="77777777" w:rsidR="00D25866" w:rsidRPr="00B9439F" w:rsidRDefault="00D25866" w:rsidP="00B9439F">
      <w:pPr>
        <w:rPr>
          <w:rFonts w:cs="Arial"/>
          <w:color w:val="000000"/>
          <w:szCs w:val="18"/>
        </w:rPr>
      </w:pPr>
    </w:p>
    <w:p w14:paraId="51771964" w14:textId="1FC2D0B3" w:rsidR="00055C4B" w:rsidRPr="00B9439F" w:rsidRDefault="00D25866" w:rsidP="00B9439F">
      <w:pPr>
        <w:rPr>
          <w:rFonts w:cs="Arial"/>
          <w:color w:val="000000"/>
          <w:szCs w:val="18"/>
        </w:rPr>
      </w:pPr>
      <w:r>
        <w:rPr>
          <w:rFonts w:cs="Arial"/>
          <w:color w:val="000000"/>
          <w:szCs w:val="18"/>
        </w:rPr>
        <w:t>Finally, t</w:t>
      </w:r>
      <w:r w:rsidR="00B9439F" w:rsidRPr="00B9439F">
        <w:rPr>
          <w:rFonts w:cs="Arial"/>
          <w:color w:val="000000"/>
          <w:szCs w:val="18"/>
        </w:rPr>
        <w:t xml:space="preserve">he Sennheiser Group’s presence will </w:t>
      </w:r>
      <w:r>
        <w:rPr>
          <w:rFonts w:cs="Arial"/>
          <w:color w:val="000000"/>
          <w:szCs w:val="18"/>
        </w:rPr>
        <w:t>feature</w:t>
      </w:r>
      <w:r w:rsidRPr="00B9439F">
        <w:rPr>
          <w:rFonts w:cs="Arial"/>
          <w:color w:val="000000"/>
          <w:szCs w:val="18"/>
        </w:rPr>
        <w:t xml:space="preserve"> </w:t>
      </w:r>
      <w:r w:rsidR="00B9439F" w:rsidRPr="00B9439F">
        <w:rPr>
          <w:rFonts w:cs="Arial"/>
          <w:color w:val="000000"/>
          <w:szCs w:val="18"/>
        </w:rPr>
        <w:t xml:space="preserve">a complete </w:t>
      </w:r>
      <w:r w:rsidR="00055C4B">
        <w:rPr>
          <w:rFonts w:cs="Arial"/>
          <w:color w:val="000000"/>
          <w:szCs w:val="18"/>
        </w:rPr>
        <w:t>end-to-end studio workflow</w:t>
      </w:r>
      <w:r w:rsidR="00B9439F" w:rsidRPr="00B9439F">
        <w:rPr>
          <w:rFonts w:cs="Arial"/>
          <w:color w:val="000000"/>
          <w:szCs w:val="18"/>
        </w:rPr>
        <w:t xml:space="preserve"> </w:t>
      </w:r>
      <w:r w:rsidR="00055C4B">
        <w:rPr>
          <w:rFonts w:cs="Arial"/>
          <w:color w:val="000000"/>
          <w:szCs w:val="18"/>
        </w:rPr>
        <w:t>centred around</w:t>
      </w:r>
      <w:r w:rsidR="00055C4B" w:rsidRPr="00B9439F">
        <w:rPr>
          <w:rFonts w:cs="Arial"/>
          <w:color w:val="000000"/>
          <w:szCs w:val="18"/>
        </w:rPr>
        <w:t xml:space="preserve"> </w:t>
      </w:r>
      <w:r w:rsidR="00B9439F" w:rsidRPr="00B9439F">
        <w:rPr>
          <w:rFonts w:cs="Arial"/>
          <w:color w:val="000000"/>
          <w:szCs w:val="18"/>
        </w:rPr>
        <w:t>Neumann</w:t>
      </w:r>
      <w:r w:rsidR="00055C4B">
        <w:rPr>
          <w:rFonts w:cs="Arial"/>
          <w:color w:val="000000"/>
          <w:szCs w:val="18"/>
        </w:rPr>
        <w:t xml:space="preserve"> solutions</w:t>
      </w:r>
      <w:r w:rsidR="00B9439F" w:rsidRPr="00B9439F">
        <w:rPr>
          <w:rFonts w:cs="Arial"/>
          <w:color w:val="000000"/>
          <w:szCs w:val="18"/>
        </w:rPr>
        <w:t>, combining microphones, monitoring solutions, and software</w:t>
      </w:r>
      <w:r w:rsidR="00152D3F">
        <w:rPr>
          <w:rFonts w:cs="Arial"/>
          <w:color w:val="000000"/>
          <w:szCs w:val="18"/>
        </w:rPr>
        <w:t>, including KH monitors, NDH headphones and the MT 48 Audio Interface,</w:t>
      </w:r>
      <w:r w:rsidR="00B9439F" w:rsidRPr="00B9439F">
        <w:rPr>
          <w:rFonts w:cs="Arial"/>
          <w:color w:val="000000"/>
          <w:szCs w:val="18"/>
        </w:rPr>
        <w:t xml:space="preserve"> to deliver consistent, studio-grade sound quality across recording and mixing environments.</w:t>
      </w:r>
      <w:r w:rsidR="00055C4B">
        <w:rPr>
          <w:rFonts w:cs="Arial"/>
          <w:color w:val="000000"/>
          <w:szCs w:val="18"/>
        </w:rPr>
        <w:t xml:space="preserve"> </w:t>
      </w:r>
      <w:r w:rsidR="00055C4B" w:rsidRPr="00055C4B">
        <w:rPr>
          <w:rFonts w:cs="Arial"/>
          <w:color w:val="000000"/>
          <w:szCs w:val="18"/>
        </w:rPr>
        <w:t>This ecosystem is further strengthened through the Merging Technologies</w:t>
      </w:r>
      <w:r w:rsidR="00055C4B">
        <w:rPr>
          <w:rFonts w:cs="Arial"/>
          <w:color w:val="000000"/>
          <w:szCs w:val="18"/>
        </w:rPr>
        <w:t>’</w:t>
      </w:r>
      <w:r w:rsidR="00055C4B" w:rsidRPr="00055C4B">
        <w:rPr>
          <w:rFonts w:cs="Arial"/>
          <w:color w:val="000000"/>
          <w:szCs w:val="18"/>
        </w:rPr>
        <w:t xml:space="preserve"> latest developments</w:t>
      </w:r>
      <w:r w:rsidR="00055C4B">
        <w:rPr>
          <w:rFonts w:cs="Arial"/>
          <w:color w:val="000000"/>
          <w:szCs w:val="18"/>
        </w:rPr>
        <w:t>,</w:t>
      </w:r>
      <w:r w:rsidR="00055C4B" w:rsidRPr="00055C4B">
        <w:rPr>
          <w:rFonts w:cs="Arial"/>
          <w:color w:val="000000"/>
          <w:szCs w:val="18"/>
        </w:rPr>
        <w:t xml:space="preserve"> includ</w:t>
      </w:r>
      <w:r w:rsidR="00055C4B">
        <w:rPr>
          <w:rFonts w:cs="Arial"/>
          <w:color w:val="000000"/>
          <w:szCs w:val="18"/>
        </w:rPr>
        <w:t>ing</w:t>
      </w:r>
      <w:r w:rsidR="00055C4B" w:rsidRPr="00055C4B">
        <w:rPr>
          <w:rFonts w:cs="Arial"/>
          <w:color w:val="000000"/>
          <w:szCs w:val="18"/>
        </w:rPr>
        <w:t xml:space="preserve"> </w:t>
      </w:r>
      <w:proofErr w:type="spellStart"/>
      <w:r w:rsidR="00055C4B" w:rsidRPr="00055C4B">
        <w:rPr>
          <w:rFonts w:cs="Arial"/>
          <w:color w:val="000000"/>
          <w:szCs w:val="18"/>
        </w:rPr>
        <w:t>Pyramix</w:t>
      </w:r>
      <w:proofErr w:type="spellEnd"/>
      <w:r w:rsidR="00055C4B" w:rsidRPr="00055C4B">
        <w:rPr>
          <w:rFonts w:cs="Arial"/>
          <w:color w:val="000000"/>
          <w:szCs w:val="18"/>
        </w:rPr>
        <w:t xml:space="preserve"> 16, </w:t>
      </w:r>
      <w:r w:rsidR="00055C4B">
        <w:rPr>
          <w:rFonts w:cs="Arial"/>
          <w:color w:val="000000"/>
          <w:szCs w:val="18"/>
        </w:rPr>
        <w:t>which d</w:t>
      </w:r>
      <w:r w:rsidR="00055C4B" w:rsidRPr="00055C4B">
        <w:rPr>
          <w:rFonts w:cs="Arial"/>
          <w:color w:val="000000"/>
          <w:szCs w:val="18"/>
        </w:rPr>
        <w:t>eliver</w:t>
      </w:r>
      <w:r w:rsidR="00055C4B">
        <w:rPr>
          <w:rFonts w:cs="Arial"/>
          <w:color w:val="000000"/>
          <w:szCs w:val="18"/>
        </w:rPr>
        <w:t>s</w:t>
      </w:r>
      <w:r w:rsidR="00055C4B" w:rsidRPr="00055C4B">
        <w:rPr>
          <w:rFonts w:cs="Arial"/>
          <w:color w:val="000000"/>
          <w:szCs w:val="18"/>
        </w:rPr>
        <w:t xml:space="preserve"> enhanced performance and workflow flexibility for music and immersive post-production, and Ovation 12, a powerful media playback and show control system designed for complex, large-scale and immersive production environments</w:t>
      </w:r>
      <w:r w:rsidR="00152D3F">
        <w:rPr>
          <w:rFonts w:cs="Arial"/>
          <w:color w:val="000000"/>
          <w:szCs w:val="18"/>
        </w:rPr>
        <w:t xml:space="preserve">, alongside existing Anubis and Hapi MKIII. </w:t>
      </w:r>
      <w:r w:rsidR="00055C4B" w:rsidRPr="00055C4B">
        <w:rPr>
          <w:rFonts w:cs="Arial"/>
          <w:color w:val="000000"/>
          <w:szCs w:val="18"/>
        </w:rPr>
        <w:t>Together, these solutions enable a seamless workflow from capture through to final delivery.</w:t>
      </w:r>
    </w:p>
    <w:p w14:paraId="4A1B50C6" w14:textId="77777777" w:rsidR="00B9439F" w:rsidRPr="00B9439F" w:rsidRDefault="00B9439F" w:rsidP="00B9439F">
      <w:pPr>
        <w:rPr>
          <w:rFonts w:cs="Arial"/>
          <w:color w:val="000000"/>
          <w:szCs w:val="18"/>
        </w:rPr>
      </w:pPr>
    </w:p>
    <w:p w14:paraId="14F68D61" w14:textId="370DB693" w:rsidR="00B9439F" w:rsidRPr="00B9439F" w:rsidRDefault="007E4184" w:rsidP="00B9439F">
      <w:pPr>
        <w:rPr>
          <w:rFonts w:cs="Arial"/>
          <w:color w:val="000000"/>
          <w:szCs w:val="18"/>
        </w:rPr>
      </w:pPr>
      <w:r>
        <w:rPr>
          <w:rFonts w:cs="Arial"/>
          <w:color w:val="000000"/>
          <w:szCs w:val="18"/>
        </w:rPr>
        <w:t>“</w:t>
      </w:r>
      <w:r w:rsidR="00B9439F" w:rsidRPr="00B9439F">
        <w:rPr>
          <w:rFonts w:cs="Arial"/>
          <w:color w:val="000000"/>
          <w:szCs w:val="18"/>
        </w:rPr>
        <w:t>Sennheiser is proud to be part of MPTS 2026 at Olympia, London, showcasing a comprehensive portfolio of solutions designed to support the evolving needs of the broadcast and production industry</w:t>
      </w:r>
      <w:r>
        <w:rPr>
          <w:rFonts w:cs="Arial"/>
          <w:color w:val="000000"/>
          <w:szCs w:val="18"/>
        </w:rPr>
        <w:t xml:space="preserve">,” says </w:t>
      </w:r>
      <w:r w:rsidRPr="00B9439F">
        <w:rPr>
          <w:rFonts w:cs="Arial"/>
          <w:color w:val="000000"/>
          <w:szCs w:val="18"/>
        </w:rPr>
        <w:t xml:space="preserve">Lee </w:t>
      </w:r>
      <w:proofErr w:type="spellStart"/>
      <w:r w:rsidRPr="00B9439F">
        <w:rPr>
          <w:rFonts w:cs="Arial"/>
          <w:color w:val="000000"/>
          <w:szCs w:val="18"/>
        </w:rPr>
        <w:t>Shuttlewood</w:t>
      </w:r>
      <w:proofErr w:type="spellEnd"/>
      <w:r w:rsidRPr="00B9439F">
        <w:rPr>
          <w:rFonts w:cs="Arial"/>
          <w:color w:val="000000"/>
          <w:szCs w:val="18"/>
        </w:rPr>
        <w:t>, Business Development Manager at Sennheiser</w:t>
      </w:r>
      <w:r>
        <w:rPr>
          <w:rFonts w:cs="Arial"/>
          <w:color w:val="000000"/>
          <w:szCs w:val="18"/>
        </w:rPr>
        <w:t>. “</w:t>
      </w:r>
      <w:r w:rsidR="00B9439F" w:rsidRPr="00B9439F">
        <w:rPr>
          <w:rFonts w:cs="Arial"/>
          <w:color w:val="000000"/>
          <w:szCs w:val="18"/>
        </w:rPr>
        <w:t>From our wireless systems tailored for broadcasting applications to premium studio solutions from Neumann and Merging Technologies, our presence reflects our ongoing commitment to delivering exceptional audio quality across every stage of the workflow. We look forward to connecting with industry professionals and demonstrating how our technologies enable creativity, reliability, and excellence in modern media production.”</w:t>
      </w:r>
    </w:p>
    <w:p w14:paraId="00D6C788" w14:textId="77777777" w:rsidR="004F7DCF" w:rsidRPr="002E2DA1" w:rsidRDefault="004F7DCF" w:rsidP="004F7DCF">
      <w:pPr>
        <w:rPr>
          <w:rFonts w:cs="Times New Roman"/>
          <w:lang w:eastAsia="en-GB"/>
        </w:rPr>
      </w:pPr>
    </w:p>
    <w:p w14:paraId="39E00B81" w14:textId="5E25C475" w:rsidR="009E3753" w:rsidRDefault="009E3753" w:rsidP="005049DF">
      <w:pPr>
        <w:rPr>
          <w:lang w:eastAsia="en-GB"/>
        </w:rPr>
      </w:pPr>
      <w:r>
        <w:rPr>
          <w:lang w:eastAsia="en-GB"/>
        </w:rPr>
        <w:t>[Ends]</w:t>
      </w:r>
    </w:p>
    <w:p w14:paraId="3ADFF2FB" w14:textId="77777777" w:rsidR="004F7DCF" w:rsidRPr="002E2DA1" w:rsidRDefault="004F7DCF" w:rsidP="005049DF">
      <w:pPr>
        <w:rPr>
          <w:rFonts w:cs="Times New Roman"/>
          <w:lang w:eastAsia="en-GB"/>
        </w:rPr>
      </w:pPr>
    </w:p>
    <w:p w14:paraId="0AEA06F8" w14:textId="77777777" w:rsidR="002E2DA1" w:rsidRDefault="002E2DA1" w:rsidP="00EA162F">
      <w:pPr>
        <w:spacing w:line="240" w:lineRule="auto"/>
      </w:pPr>
      <w:bookmarkStart w:id="1" w:name="_Hlk515635723"/>
      <w:bookmarkEnd w:id="0"/>
    </w:p>
    <w:p w14:paraId="79A8BAF1" w14:textId="77777777" w:rsidR="002E2DA1" w:rsidRDefault="002E2DA1" w:rsidP="00EA162F">
      <w:pPr>
        <w:spacing w:line="240" w:lineRule="auto"/>
      </w:pPr>
    </w:p>
    <w:p w14:paraId="7C0F3444" w14:textId="5918AC01" w:rsidR="00EA162F" w:rsidRPr="00A84F78" w:rsidRDefault="00EA162F" w:rsidP="00EA162F">
      <w:pPr>
        <w:spacing w:line="240" w:lineRule="auto"/>
        <w:rPr>
          <w:lang w:val="en-US"/>
        </w:rPr>
      </w:pPr>
      <w:r w:rsidRPr="00A84F78">
        <w:rPr>
          <w:b/>
          <w:bCs/>
          <w:lang w:val="en-US"/>
        </w:rPr>
        <w:t>About the Sennheiser Brand – 80 Years of Building the Future of Audi</w:t>
      </w:r>
      <w:r>
        <w:rPr>
          <w:b/>
          <w:bCs/>
          <w:lang w:val="en-US"/>
        </w:rPr>
        <w:t>o</w:t>
      </w:r>
    </w:p>
    <w:p w14:paraId="6E550159" w14:textId="5C79A3BC" w:rsidR="00EA162F" w:rsidRPr="00A84F78" w:rsidRDefault="00EA162F" w:rsidP="00EA162F">
      <w:pPr>
        <w:spacing w:line="240" w:lineRule="auto"/>
        <w:rPr>
          <w:lang w:val="en-US"/>
        </w:rPr>
      </w:pPr>
      <w:r w:rsidRPr="00A84F78">
        <w:rPr>
          <w:lang w:val="en-US"/>
        </w:rPr>
        <w:t xml:space="preserve">We live and breathe audio. We are driven by the passion to create audio solutions that make a difference. This passion has taken us from the world’s greatest stages to the quietest listening rooms </w:t>
      </w:r>
      <w:r w:rsidRPr="00A84F78">
        <w:rPr>
          <w:b/>
          <w:bCs/>
          <w:lang w:val="en-US"/>
        </w:rPr>
        <w:t>–</w:t>
      </w:r>
      <w:r w:rsidRPr="00A84F78">
        <w:rPr>
          <w:lang w:val="en-US"/>
        </w:rPr>
        <w:t xml:space="preserve"> and made Sennheiser the name behind audio that doesn’t just sound good: It feels true. In 2025, the Sennheiser brand celebrates its 80th anniversary. Since 1945, </w:t>
      </w:r>
      <w:r w:rsidRPr="00406E21">
        <w:rPr>
          <w:lang w:val="en-US"/>
        </w:rPr>
        <w:t xml:space="preserve">we </w:t>
      </w:r>
      <w:r w:rsidR="004F7DCF" w:rsidRPr="00406E21">
        <w:rPr>
          <w:lang w:val="en-US"/>
        </w:rPr>
        <w:t>have stood</w:t>
      </w:r>
      <w:r w:rsidRPr="00A84F78">
        <w:rPr>
          <w:lang w:val="en-US"/>
        </w:rPr>
        <w:t xml:space="preserve"> for building the future of audio and bringing remarkable sound experiences to our customers.</w:t>
      </w:r>
      <w:r>
        <w:rPr>
          <w:lang w:val="en-US"/>
        </w:rPr>
        <w:t xml:space="preserve"> </w:t>
      </w:r>
      <w:r w:rsidRPr="00A84F78">
        <w:rPr>
          <w:lang w:val="en-US"/>
        </w:rPr>
        <w:t>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w:t>
      </w:r>
      <w:r>
        <w:rPr>
          <w:lang w:val="en-US"/>
        </w:rPr>
        <w:t xml:space="preserve"> </w:t>
      </w:r>
    </w:p>
    <w:p w14:paraId="4E219BB5" w14:textId="77777777" w:rsidR="00EA162F" w:rsidRPr="00A84F78" w:rsidRDefault="00EA162F" w:rsidP="00EA162F">
      <w:pPr>
        <w:spacing w:line="240" w:lineRule="auto"/>
        <w:rPr>
          <w:lang w:val="en-US"/>
        </w:rPr>
      </w:pPr>
    </w:p>
    <w:p w14:paraId="7A5F49A4" w14:textId="77777777" w:rsidR="00EA162F" w:rsidRPr="00810FB1" w:rsidRDefault="00EA162F" w:rsidP="00EA162F">
      <w:pPr>
        <w:spacing w:line="240" w:lineRule="auto"/>
        <w:rPr>
          <w:color w:val="0095D5" w:themeColor="accent1"/>
          <w:szCs w:val="18"/>
        </w:rPr>
      </w:pPr>
      <w:hyperlink r:id="rId11"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3498FF15" w14:textId="77777777" w:rsidR="00EA162F" w:rsidRPr="00810FB1" w:rsidRDefault="00EA162F" w:rsidP="00EA162F">
      <w:pPr>
        <w:spacing w:line="240" w:lineRule="auto"/>
        <w:rPr>
          <w:color w:val="0095D5" w:themeColor="accent1"/>
          <w:szCs w:val="18"/>
        </w:rPr>
      </w:pPr>
      <w:hyperlink r:id="rId12" w:history="1">
        <w:r w:rsidRPr="00810FB1">
          <w:rPr>
            <w:rStyle w:val="Hyperlink"/>
            <w:color w:val="0095D5" w:themeColor="accent1"/>
            <w:szCs w:val="18"/>
            <w:u w:val="none"/>
          </w:rPr>
          <w:t>www.sennheiser-hearing.com</w:t>
        </w:r>
      </w:hyperlink>
    </w:p>
    <w:bookmarkEnd w:id="1"/>
    <w:p w14:paraId="6C7E8EAF" w14:textId="77777777" w:rsidR="00EA162F" w:rsidRPr="00810FB1" w:rsidRDefault="00EA162F" w:rsidP="00EA162F">
      <w:pPr>
        <w:pStyle w:val="About"/>
      </w:pPr>
    </w:p>
    <w:p w14:paraId="7F155AF0" w14:textId="3F2E2EE4" w:rsidR="00EA162F" w:rsidRPr="00810FB1" w:rsidRDefault="007D590F" w:rsidP="00EA162F">
      <w:pPr>
        <w:pStyle w:val="Contact"/>
        <w:rPr>
          <w:b/>
        </w:rPr>
      </w:pPr>
      <w:r>
        <w:rPr>
          <w:b/>
        </w:rPr>
        <w:t>EMEA</w:t>
      </w:r>
      <w:r w:rsidR="00EA162F" w:rsidRPr="00810FB1">
        <w:rPr>
          <w:b/>
        </w:rPr>
        <w:t xml:space="preserve"> Press Contact </w:t>
      </w:r>
    </w:p>
    <w:p w14:paraId="714EA950" w14:textId="7B8AB10A" w:rsidR="00EA162F" w:rsidRPr="00810FB1" w:rsidRDefault="00A22959" w:rsidP="00EA162F">
      <w:pPr>
        <w:pStyle w:val="Contact"/>
        <w:rPr>
          <w:color w:val="0095D5"/>
        </w:rPr>
      </w:pPr>
      <w:r>
        <w:rPr>
          <w:color w:val="0095D5"/>
        </w:rPr>
        <w:t>Maik Robbe</w:t>
      </w:r>
    </w:p>
    <w:p w14:paraId="71C25320" w14:textId="598F9796" w:rsidR="00EA162F" w:rsidRPr="00810FB1" w:rsidRDefault="00A22959" w:rsidP="00EA162F">
      <w:pPr>
        <w:pStyle w:val="Contact"/>
      </w:pPr>
      <w:r w:rsidRPr="00A22959">
        <w:t>Maik.Robbe@sennheiser.com</w:t>
      </w:r>
    </w:p>
    <w:p w14:paraId="145365EA" w14:textId="4274667D" w:rsidR="00141EE7" w:rsidRPr="00EE4A8A" w:rsidRDefault="00EA162F" w:rsidP="00EA162F">
      <w:pPr>
        <w:pStyle w:val="Contact"/>
      </w:pPr>
      <w:r w:rsidRPr="00810FB1">
        <w:t xml:space="preserve">+49 </w:t>
      </w:r>
      <w:r w:rsidRPr="00810FB1">
        <w:rPr>
          <w:noProof/>
        </w:rPr>
        <w:t>(5130) 600 – 1</w:t>
      </w:r>
      <w:r w:rsidR="00A22959">
        <w:rPr>
          <w:noProof/>
        </w:rPr>
        <w:t>028</w:t>
      </w:r>
    </w:p>
    <w:sectPr w:rsidR="00141EE7" w:rsidRPr="00EE4A8A" w:rsidSect="00723055">
      <w:headerReference w:type="default" r:id="rId13"/>
      <w:headerReference w:type="first" r:id="rId14"/>
      <w:footerReference w:type="first" r:id="rId1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BBADB" w14:textId="77777777" w:rsidR="005F1A88" w:rsidRDefault="005F1A88" w:rsidP="00CA1EB9">
      <w:pPr>
        <w:spacing w:line="240" w:lineRule="auto"/>
      </w:pPr>
      <w:r>
        <w:separator/>
      </w:r>
    </w:p>
  </w:endnote>
  <w:endnote w:type="continuationSeparator" w:id="0">
    <w:p w14:paraId="1AD2D0B8" w14:textId="77777777" w:rsidR="005F1A88" w:rsidRDefault="005F1A8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A898A60C-660D-C14B-A57B-DB3D4457E7BC}"/>
  </w:font>
  <w:font w:name="Times New Roman">
    <w:panose1 w:val="02020603050405020304"/>
    <w:charset w:val="00"/>
    <w:family w:val="roman"/>
    <w:pitch w:val="variable"/>
    <w:sig w:usb0="E0002EFF" w:usb1="C000785B" w:usb2="00000009" w:usb3="00000000" w:csb0="000001FF" w:csb1="00000000"/>
    <w:embedRegular r:id="rId2" w:fontKey="{F42C481E-0FF8-CF48-9396-9A267ECB8A15}"/>
    <w:embedBold r:id="rId3" w:fontKey="{5DFB7387-34B4-9748-B736-88C60C19DEB0}"/>
    <w:embedItalic r:id="rId4" w:fontKey="{05E4EAB5-2C32-D64B-ABDC-4ED1A3123639}"/>
  </w:font>
  <w:font w:name="Courier New">
    <w:panose1 w:val="02070309020205020404"/>
    <w:charset w:val="00"/>
    <w:family w:val="modern"/>
    <w:pitch w:val="fixed"/>
    <w:sig w:usb0="E0002AFF" w:usb1="C0007843" w:usb2="00000009" w:usb3="00000000" w:csb0="000001FF" w:csb1="00000000"/>
    <w:embedRegular r:id="rId5" w:fontKey="{72A7657E-D9EC-CF43-9A9C-167B0AD594E4}"/>
  </w:font>
  <w:font w:name="Wingdings">
    <w:panose1 w:val="05000000000000000000"/>
    <w:charset w:val="4D"/>
    <w:family w:val="decorative"/>
    <w:pitch w:val="variable"/>
    <w:sig w:usb0="00000003" w:usb1="00000000" w:usb2="00000000" w:usb3="00000000" w:csb0="80000001" w:csb1="00000000"/>
    <w:embedRegular r:id="rId6" w:fontKey="{E4EAB552-FDD4-8C40-9C0B-D86D58C38C9B}"/>
  </w:font>
  <w:font w:name="Arial">
    <w:panose1 w:val="020B0604020202020204"/>
    <w:charset w:val="00"/>
    <w:family w:val="swiss"/>
    <w:pitch w:val="variable"/>
    <w:sig w:usb0="E0002EFF" w:usb1="C000785B" w:usb2="00000009" w:usb3="00000000" w:csb0="000001FF" w:csb1="00000000"/>
    <w:embedRegular r:id="rId7" w:fontKey="{B8F3B250-2EE7-CF48-B39D-465A47A44297}"/>
    <w:embedBold r:id="rId8" w:fontKey="{B53DE1B7-2DF8-C740-B999-8BC90B148B93}"/>
  </w:font>
  <w:font w:name="Sennheiser Office">
    <w:altName w:val="Calibri"/>
    <w:panose1 w:val="020B0604020202020204"/>
    <w:charset w:val="4D"/>
    <w:family w:val="auto"/>
    <w:pitch w:val="variable"/>
    <w:sig w:usb0="A00000AF" w:usb1="500020DB" w:usb2="00000000" w:usb3="00000000" w:csb0="00000093" w:csb1="00000000"/>
    <w:embedRegular r:id="rId9" w:fontKey="{D7F1981F-51D4-5F4C-B080-F48C47C59089}"/>
    <w:embedBold r:id="rId10" w:fontKey="{77A2641F-8213-9A4E-B31E-F6A13F7B221C}"/>
    <w:embedItalic r:id="rId11" w:fontKey="{C6A0BDF5-B394-7F40-B285-9316B9991BB4}"/>
  </w:font>
  <w:font w:name="Calibri">
    <w:panose1 w:val="020F0502020204030204"/>
    <w:charset w:val="00"/>
    <w:family w:val="swiss"/>
    <w:pitch w:val="variable"/>
    <w:sig w:usb0="E0002AFF" w:usb1="C000247B" w:usb2="00000009" w:usb3="00000000" w:csb0="000001FF" w:csb1="00000000"/>
    <w:embedRegular r:id="rId12" w:fontKey="{869E0ED2-84F6-C948-9586-A391256C6A41}"/>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13" w:fontKey="{16F5B8FF-CE6D-9A49-9499-B65324D612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B9D12" w14:textId="7299E397" w:rsidR="00324808" w:rsidRDefault="00324808" w:rsidP="009031C7">
    <w:pPr>
      <w:pStyle w:val="Footer"/>
      <w:tabs>
        <w:tab w:val="left" w:pos="3068"/>
      </w:tabs>
    </w:pPr>
    <w:r>
      <w:rPr>
        <w:noProof/>
        <w:lang w:eastAsia="en-GB"/>
      </w:rPr>
      <w:drawing>
        <wp:anchor distT="0" distB="0" distL="114300" distR="114300" simplePos="0" relativeHeight="251658242" behindDoc="0" locked="1" layoutInCell="1" allowOverlap="1" wp14:anchorId="48447DE4" wp14:editId="069E5FB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4824E" w14:textId="77777777" w:rsidR="005F1A88" w:rsidRDefault="005F1A88" w:rsidP="00CA1EB9">
      <w:pPr>
        <w:spacing w:line="240" w:lineRule="auto"/>
      </w:pPr>
      <w:r>
        <w:separator/>
      </w:r>
    </w:p>
  </w:footnote>
  <w:footnote w:type="continuationSeparator" w:id="0">
    <w:p w14:paraId="3AF7011E" w14:textId="77777777" w:rsidR="005F1A88" w:rsidRDefault="005F1A8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781B4" w14:textId="3326EADA" w:rsidR="00324808" w:rsidRPr="008E5D5C" w:rsidRDefault="00324808" w:rsidP="008E5D5C">
    <w:pPr>
      <w:pStyle w:val="Header"/>
      <w:rPr>
        <w:color w:val="0095D5" w:themeColor="accent1"/>
      </w:rPr>
    </w:pPr>
    <w:r w:rsidRPr="008E5D5C">
      <w:rPr>
        <w:color w:val="0095D5" w:themeColor="accent1"/>
      </w:rPr>
      <w:t>Press</w:t>
    </w:r>
    <w:r w:rsidRPr="008E5D5C">
      <w:rPr>
        <w:noProof/>
        <w:color w:val="0095D5" w:themeColor="accent1"/>
        <w:lang w:eastAsia="en-GB"/>
      </w:rPr>
      <w:drawing>
        <wp:anchor distT="0" distB="0" distL="114300" distR="114300" simplePos="0" relativeHeight="251658241" behindDoc="0" locked="1" layoutInCell="1" allowOverlap="1" wp14:anchorId="32A86069" wp14:editId="0087735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31039A">
      <w:rPr>
        <w:color w:val="0095D5" w:themeColor="accent1"/>
      </w:rPr>
      <w:t xml:space="preserve"> RELEASE</w:t>
    </w:r>
  </w:p>
  <w:p w14:paraId="6F37CA27" w14:textId="77777777" w:rsidR="00324808" w:rsidRPr="008E5D5C" w:rsidRDefault="009C6584" w:rsidP="008E5D5C">
    <w:pPr>
      <w:pStyle w:val="Header"/>
    </w:pPr>
    <w:r>
      <w:fldChar w:fldCharType="begin"/>
    </w:r>
    <w:r w:rsidR="00324808">
      <w:instrText xml:space="preserve"> PAGE  \* Arabic  \* MERGEFORMAT </w:instrText>
    </w:r>
    <w:r>
      <w:fldChar w:fldCharType="separate"/>
    </w:r>
    <w:r w:rsidR="00450F2E">
      <w:rPr>
        <w:noProof/>
      </w:rPr>
      <w:t>8</w:t>
    </w:r>
    <w:r>
      <w:fldChar w:fldCharType="end"/>
    </w:r>
    <w:r w:rsidR="00324808">
      <w:t>/</w:t>
    </w:r>
    <w:fldSimple w:instr="NUMPAGES  \* Arabic  \* MERGEFORMAT">
      <w:r w:rsidR="00450F2E">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9985D" w14:textId="0D904685" w:rsidR="00324808" w:rsidRPr="008E5D5C" w:rsidRDefault="00324808" w:rsidP="008E5D5C">
    <w:pPr>
      <w:pStyle w:val="Header"/>
      <w:rPr>
        <w:color w:val="0095D5" w:themeColor="accent1"/>
      </w:rPr>
    </w:pPr>
    <w:r w:rsidRPr="008E5D5C">
      <w:rPr>
        <w:color w:val="0095D5" w:themeColor="accent1"/>
      </w:rPr>
      <w:t>Press</w:t>
    </w:r>
    <w:r w:rsidR="0031039A">
      <w:rPr>
        <w:color w:val="0095D5" w:themeColor="accent1"/>
      </w:rPr>
      <w:t xml:space="preserve"> RELEASE</w:t>
    </w:r>
    <w:r w:rsidRPr="008E5D5C">
      <w:rPr>
        <w:noProof/>
        <w:color w:val="0095D5" w:themeColor="accent1"/>
        <w:lang w:eastAsia="en-GB"/>
      </w:rPr>
      <w:drawing>
        <wp:anchor distT="0" distB="0" distL="114300" distR="114300" simplePos="0" relativeHeight="251658240" behindDoc="0" locked="1" layoutInCell="1" allowOverlap="1" wp14:anchorId="67617ABE" wp14:editId="21AEC190">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DB72AE8" w14:textId="77777777" w:rsidR="00324808" w:rsidRPr="008E5D5C" w:rsidRDefault="009C6584" w:rsidP="008E5D5C">
    <w:pPr>
      <w:pStyle w:val="Header"/>
    </w:pPr>
    <w:r>
      <w:fldChar w:fldCharType="begin"/>
    </w:r>
    <w:r w:rsidR="00324808">
      <w:instrText xml:space="preserve"> PAGE  \* Arabic  \* MERGEFORMAT </w:instrText>
    </w:r>
    <w:r>
      <w:fldChar w:fldCharType="separate"/>
    </w:r>
    <w:r w:rsidR="00450F2E">
      <w:rPr>
        <w:noProof/>
      </w:rPr>
      <w:t>1</w:t>
    </w:r>
    <w:r>
      <w:fldChar w:fldCharType="end"/>
    </w:r>
    <w:r w:rsidR="00324808">
      <w:t>/</w:t>
    </w:r>
    <w:fldSimple w:instr="NUMPAGES  \* Arabic  \* MERGEFORMAT">
      <w:r w:rsidR="00450F2E">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2136327">
    <w:abstractNumId w:val="5"/>
  </w:num>
  <w:num w:numId="2" w16cid:durableId="959536284">
    <w:abstractNumId w:val="2"/>
  </w:num>
  <w:num w:numId="3" w16cid:durableId="1875190637">
    <w:abstractNumId w:val="21"/>
  </w:num>
  <w:num w:numId="4" w16cid:durableId="1569532285">
    <w:abstractNumId w:val="4"/>
  </w:num>
  <w:num w:numId="5" w16cid:durableId="402684245">
    <w:abstractNumId w:val="17"/>
  </w:num>
  <w:num w:numId="6" w16cid:durableId="1481533897">
    <w:abstractNumId w:val="8"/>
  </w:num>
  <w:num w:numId="7" w16cid:durableId="13422005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6646753">
    <w:abstractNumId w:val="1"/>
  </w:num>
  <w:num w:numId="9" w16cid:durableId="530651212">
    <w:abstractNumId w:val="13"/>
  </w:num>
  <w:num w:numId="10" w16cid:durableId="667560738">
    <w:abstractNumId w:val="0"/>
  </w:num>
  <w:num w:numId="11" w16cid:durableId="199903759">
    <w:abstractNumId w:val="6"/>
  </w:num>
  <w:num w:numId="12" w16cid:durableId="182941998">
    <w:abstractNumId w:val="14"/>
  </w:num>
  <w:num w:numId="13" w16cid:durableId="1016495458">
    <w:abstractNumId w:val="20"/>
  </w:num>
  <w:num w:numId="14" w16cid:durableId="791023249">
    <w:abstractNumId w:val="3"/>
  </w:num>
  <w:num w:numId="15" w16cid:durableId="1312952313">
    <w:abstractNumId w:val="15"/>
  </w:num>
  <w:num w:numId="16" w16cid:durableId="343945570">
    <w:abstractNumId w:val="10"/>
  </w:num>
  <w:num w:numId="17" w16cid:durableId="764377854">
    <w:abstractNumId w:val="9"/>
  </w:num>
  <w:num w:numId="18" w16cid:durableId="724063374">
    <w:abstractNumId w:val="7"/>
  </w:num>
  <w:num w:numId="19" w16cid:durableId="972294574">
    <w:abstractNumId w:val="11"/>
  </w:num>
  <w:num w:numId="20" w16cid:durableId="881402704">
    <w:abstractNumId w:val="12"/>
  </w:num>
  <w:num w:numId="21" w16cid:durableId="1838837693">
    <w:abstractNumId w:val="16"/>
  </w:num>
  <w:num w:numId="22" w16cid:durableId="1800103737">
    <w:abstractNumId w:val="19"/>
  </w:num>
  <w:num w:numId="23" w16cid:durableId="8284025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TrueTypeFonts/>
  <w:bordersDoNotSurroundHeader/>
  <w:bordersDoNotSurroundFooter/>
  <w:hideSpellingErrors/>
  <w:hideGrammaticalErrors/>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7BB7"/>
    <w:rsid w:val="00010568"/>
    <w:rsid w:val="0001121F"/>
    <w:rsid w:val="000134D7"/>
    <w:rsid w:val="00013BE5"/>
    <w:rsid w:val="00014BCA"/>
    <w:rsid w:val="0001617F"/>
    <w:rsid w:val="0001632B"/>
    <w:rsid w:val="0001676E"/>
    <w:rsid w:val="0002118A"/>
    <w:rsid w:val="00021722"/>
    <w:rsid w:val="000235F6"/>
    <w:rsid w:val="000243F8"/>
    <w:rsid w:val="0002770F"/>
    <w:rsid w:val="00027847"/>
    <w:rsid w:val="00031695"/>
    <w:rsid w:val="00032C14"/>
    <w:rsid w:val="00034424"/>
    <w:rsid w:val="00035A74"/>
    <w:rsid w:val="00036513"/>
    <w:rsid w:val="00036CB9"/>
    <w:rsid w:val="00037D47"/>
    <w:rsid w:val="00041223"/>
    <w:rsid w:val="0004301F"/>
    <w:rsid w:val="000451AC"/>
    <w:rsid w:val="00046898"/>
    <w:rsid w:val="00047D6A"/>
    <w:rsid w:val="000515F9"/>
    <w:rsid w:val="00052598"/>
    <w:rsid w:val="000534CD"/>
    <w:rsid w:val="0005355D"/>
    <w:rsid w:val="00055C4B"/>
    <w:rsid w:val="000569C8"/>
    <w:rsid w:val="000604EB"/>
    <w:rsid w:val="00060BEE"/>
    <w:rsid w:val="0006221A"/>
    <w:rsid w:val="00062A68"/>
    <w:rsid w:val="000650C7"/>
    <w:rsid w:val="00066E62"/>
    <w:rsid w:val="00071D44"/>
    <w:rsid w:val="00072BB8"/>
    <w:rsid w:val="00073B97"/>
    <w:rsid w:val="00082526"/>
    <w:rsid w:val="000845EB"/>
    <w:rsid w:val="000850F9"/>
    <w:rsid w:val="00086BC7"/>
    <w:rsid w:val="00090449"/>
    <w:rsid w:val="00090721"/>
    <w:rsid w:val="00092366"/>
    <w:rsid w:val="00093230"/>
    <w:rsid w:val="0009384F"/>
    <w:rsid w:val="00095C55"/>
    <w:rsid w:val="00095FEA"/>
    <w:rsid w:val="000966AE"/>
    <w:rsid w:val="00096A95"/>
    <w:rsid w:val="000A054A"/>
    <w:rsid w:val="000A22B8"/>
    <w:rsid w:val="000A294B"/>
    <w:rsid w:val="000A3EB4"/>
    <w:rsid w:val="000A4A99"/>
    <w:rsid w:val="000A4FA6"/>
    <w:rsid w:val="000A503B"/>
    <w:rsid w:val="000A7058"/>
    <w:rsid w:val="000B16C2"/>
    <w:rsid w:val="000B2712"/>
    <w:rsid w:val="000B32B9"/>
    <w:rsid w:val="000B337C"/>
    <w:rsid w:val="000C07FC"/>
    <w:rsid w:val="000C1C9D"/>
    <w:rsid w:val="000C2AD8"/>
    <w:rsid w:val="000C3C6E"/>
    <w:rsid w:val="000D07C3"/>
    <w:rsid w:val="000D0A19"/>
    <w:rsid w:val="000D27D7"/>
    <w:rsid w:val="000D371E"/>
    <w:rsid w:val="000D57DF"/>
    <w:rsid w:val="000E14DC"/>
    <w:rsid w:val="000E2544"/>
    <w:rsid w:val="000E2869"/>
    <w:rsid w:val="000E2BFF"/>
    <w:rsid w:val="000E2DCD"/>
    <w:rsid w:val="000E3859"/>
    <w:rsid w:val="000E558A"/>
    <w:rsid w:val="000E5598"/>
    <w:rsid w:val="000E735B"/>
    <w:rsid w:val="000E7A92"/>
    <w:rsid w:val="000F003F"/>
    <w:rsid w:val="000F0523"/>
    <w:rsid w:val="000F0A91"/>
    <w:rsid w:val="000F1105"/>
    <w:rsid w:val="000F1B7D"/>
    <w:rsid w:val="000F26FA"/>
    <w:rsid w:val="000F311E"/>
    <w:rsid w:val="000F4A0D"/>
    <w:rsid w:val="000F51B6"/>
    <w:rsid w:val="000F5FA7"/>
    <w:rsid w:val="000F6DA0"/>
    <w:rsid w:val="000F712D"/>
    <w:rsid w:val="000F7D79"/>
    <w:rsid w:val="000F7E49"/>
    <w:rsid w:val="00100EE1"/>
    <w:rsid w:val="00101C6B"/>
    <w:rsid w:val="001030EE"/>
    <w:rsid w:val="00103AA6"/>
    <w:rsid w:val="00104A25"/>
    <w:rsid w:val="001103C9"/>
    <w:rsid w:val="00110939"/>
    <w:rsid w:val="00111FC0"/>
    <w:rsid w:val="00112C35"/>
    <w:rsid w:val="00113704"/>
    <w:rsid w:val="001142F7"/>
    <w:rsid w:val="00115425"/>
    <w:rsid w:val="001159DF"/>
    <w:rsid w:val="0011647C"/>
    <w:rsid w:val="00117457"/>
    <w:rsid w:val="00120D59"/>
    <w:rsid w:val="00121501"/>
    <w:rsid w:val="00122B86"/>
    <w:rsid w:val="001239BF"/>
    <w:rsid w:val="00124508"/>
    <w:rsid w:val="0012605D"/>
    <w:rsid w:val="001274C0"/>
    <w:rsid w:val="0013050D"/>
    <w:rsid w:val="001305C3"/>
    <w:rsid w:val="0013086F"/>
    <w:rsid w:val="00131C28"/>
    <w:rsid w:val="00132928"/>
    <w:rsid w:val="00133565"/>
    <w:rsid w:val="00133894"/>
    <w:rsid w:val="001341F0"/>
    <w:rsid w:val="001345C1"/>
    <w:rsid w:val="00134E60"/>
    <w:rsid w:val="0013610C"/>
    <w:rsid w:val="00136E50"/>
    <w:rsid w:val="00137288"/>
    <w:rsid w:val="00137782"/>
    <w:rsid w:val="0014006E"/>
    <w:rsid w:val="0014010A"/>
    <w:rsid w:val="00140778"/>
    <w:rsid w:val="00140ABC"/>
    <w:rsid w:val="00141EE7"/>
    <w:rsid w:val="00143201"/>
    <w:rsid w:val="001516AF"/>
    <w:rsid w:val="00151997"/>
    <w:rsid w:val="00152D3F"/>
    <w:rsid w:val="00152FA9"/>
    <w:rsid w:val="00155736"/>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98"/>
    <w:rsid w:val="001772AE"/>
    <w:rsid w:val="00177338"/>
    <w:rsid w:val="00180A88"/>
    <w:rsid w:val="00182BE1"/>
    <w:rsid w:val="00186350"/>
    <w:rsid w:val="00192EBC"/>
    <w:rsid w:val="0019570D"/>
    <w:rsid w:val="0019613F"/>
    <w:rsid w:val="00196190"/>
    <w:rsid w:val="00196886"/>
    <w:rsid w:val="00196BDC"/>
    <w:rsid w:val="00197815"/>
    <w:rsid w:val="001A038A"/>
    <w:rsid w:val="001A0DC0"/>
    <w:rsid w:val="001A1453"/>
    <w:rsid w:val="001A18C6"/>
    <w:rsid w:val="001A1FAA"/>
    <w:rsid w:val="001A4557"/>
    <w:rsid w:val="001A49F4"/>
    <w:rsid w:val="001A5A7D"/>
    <w:rsid w:val="001A6ABB"/>
    <w:rsid w:val="001A6D46"/>
    <w:rsid w:val="001A6DF3"/>
    <w:rsid w:val="001B1A53"/>
    <w:rsid w:val="001B1C9D"/>
    <w:rsid w:val="001B46A8"/>
    <w:rsid w:val="001B4B52"/>
    <w:rsid w:val="001B503F"/>
    <w:rsid w:val="001B6419"/>
    <w:rsid w:val="001B6B94"/>
    <w:rsid w:val="001B7054"/>
    <w:rsid w:val="001C00CF"/>
    <w:rsid w:val="001C364F"/>
    <w:rsid w:val="001C63D8"/>
    <w:rsid w:val="001C7655"/>
    <w:rsid w:val="001C7E14"/>
    <w:rsid w:val="001D04D0"/>
    <w:rsid w:val="001D0994"/>
    <w:rsid w:val="001D09BE"/>
    <w:rsid w:val="001D4E25"/>
    <w:rsid w:val="001D6D45"/>
    <w:rsid w:val="001E0C8F"/>
    <w:rsid w:val="001E2F7C"/>
    <w:rsid w:val="001E766D"/>
    <w:rsid w:val="001E7E13"/>
    <w:rsid w:val="001F2DE6"/>
    <w:rsid w:val="001F2EA0"/>
    <w:rsid w:val="001F3001"/>
    <w:rsid w:val="001F61FF"/>
    <w:rsid w:val="00200035"/>
    <w:rsid w:val="002008AB"/>
    <w:rsid w:val="00202E39"/>
    <w:rsid w:val="00203C58"/>
    <w:rsid w:val="002057CE"/>
    <w:rsid w:val="00205AD4"/>
    <w:rsid w:val="002075EF"/>
    <w:rsid w:val="00207CA3"/>
    <w:rsid w:val="00210160"/>
    <w:rsid w:val="0021229B"/>
    <w:rsid w:val="00213B6E"/>
    <w:rsid w:val="00214801"/>
    <w:rsid w:val="00215005"/>
    <w:rsid w:val="00215608"/>
    <w:rsid w:val="00215E87"/>
    <w:rsid w:val="002166C9"/>
    <w:rsid w:val="00220233"/>
    <w:rsid w:val="002206C4"/>
    <w:rsid w:val="00221B1F"/>
    <w:rsid w:val="00222C39"/>
    <w:rsid w:val="002247E9"/>
    <w:rsid w:val="00224A1D"/>
    <w:rsid w:val="00225A83"/>
    <w:rsid w:val="002264AF"/>
    <w:rsid w:val="002301BB"/>
    <w:rsid w:val="0023030F"/>
    <w:rsid w:val="002303B5"/>
    <w:rsid w:val="00231A93"/>
    <w:rsid w:val="002332F1"/>
    <w:rsid w:val="00235506"/>
    <w:rsid w:val="002356E0"/>
    <w:rsid w:val="00235C08"/>
    <w:rsid w:val="0023694B"/>
    <w:rsid w:val="0023732A"/>
    <w:rsid w:val="002409B4"/>
    <w:rsid w:val="002427FA"/>
    <w:rsid w:val="00242821"/>
    <w:rsid w:val="00245322"/>
    <w:rsid w:val="002465AA"/>
    <w:rsid w:val="00246854"/>
    <w:rsid w:val="00246E1F"/>
    <w:rsid w:val="00247165"/>
    <w:rsid w:val="002502A3"/>
    <w:rsid w:val="0025223B"/>
    <w:rsid w:val="00252C7D"/>
    <w:rsid w:val="00253932"/>
    <w:rsid w:val="0025627B"/>
    <w:rsid w:val="00256B0B"/>
    <w:rsid w:val="00257E72"/>
    <w:rsid w:val="00261AE3"/>
    <w:rsid w:val="00262172"/>
    <w:rsid w:val="002628F4"/>
    <w:rsid w:val="00263539"/>
    <w:rsid w:val="00263E6A"/>
    <w:rsid w:val="002649A6"/>
    <w:rsid w:val="00264A0D"/>
    <w:rsid w:val="002663B0"/>
    <w:rsid w:val="00266858"/>
    <w:rsid w:val="00267D2D"/>
    <w:rsid w:val="00270B4A"/>
    <w:rsid w:val="00271795"/>
    <w:rsid w:val="00271FA0"/>
    <w:rsid w:val="002730C4"/>
    <w:rsid w:val="00274323"/>
    <w:rsid w:val="00280603"/>
    <w:rsid w:val="00282A73"/>
    <w:rsid w:val="00282A8D"/>
    <w:rsid w:val="002834AA"/>
    <w:rsid w:val="00284363"/>
    <w:rsid w:val="002849F1"/>
    <w:rsid w:val="002856C8"/>
    <w:rsid w:val="0028642E"/>
    <w:rsid w:val="00286F89"/>
    <w:rsid w:val="002917A2"/>
    <w:rsid w:val="00294206"/>
    <w:rsid w:val="0029763E"/>
    <w:rsid w:val="00297CBD"/>
    <w:rsid w:val="002A0160"/>
    <w:rsid w:val="002A1F80"/>
    <w:rsid w:val="002A24D0"/>
    <w:rsid w:val="002A34ED"/>
    <w:rsid w:val="002A3F60"/>
    <w:rsid w:val="002A49A7"/>
    <w:rsid w:val="002A54F5"/>
    <w:rsid w:val="002A75C3"/>
    <w:rsid w:val="002B0455"/>
    <w:rsid w:val="002B072B"/>
    <w:rsid w:val="002B14F8"/>
    <w:rsid w:val="002B1E22"/>
    <w:rsid w:val="002B228B"/>
    <w:rsid w:val="002B2C0C"/>
    <w:rsid w:val="002B309D"/>
    <w:rsid w:val="002B357B"/>
    <w:rsid w:val="002B4D35"/>
    <w:rsid w:val="002B56E7"/>
    <w:rsid w:val="002B7498"/>
    <w:rsid w:val="002C10B6"/>
    <w:rsid w:val="002C136E"/>
    <w:rsid w:val="002C141A"/>
    <w:rsid w:val="002C4738"/>
    <w:rsid w:val="002C4C59"/>
    <w:rsid w:val="002C5251"/>
    <w:rsid w:val="002C6F4D"/>
    <w:rsid w:val="002C7064"/>
    <w:rsid w:val="002D0C8F"/>
    <w:rsid w:val="002D11A8"/>
    <w:rsid w:val="002D1237"/>
    <w:rsid w:val="002D32E4"/>
    <w:rsid w:val="002D495C"/>
    <w:rsid w:val="002D6BD2"/>
    <w:rsid w:val="002E1879"/>
    <w:rsid w:val="002E2717"/>
    <w:rsid w:val="002E2DA1"/>
    <w:rsid w:val="002E3E3C"/>
    <w:rsid w:val="002E5827"/>
    <w:rsid w:val="002E6AC4"/>
    <w:rsid w:val="002E7CBD"/>
    <w:rsid w:val="002F1F6D"/>
    <w:rsid w:val="002F6C5E"/>
    <w:rsid w:val="00300F38"/>
    <w:rsid w:val="00305B63"/>
    <w:rsid w:val="003079CC"/>
    <w:rsid w:val="0031039A"/>
    <w:rsid w:val="00311C6F"/>
    <w:rsid w:val="003134C3"/>
    <w:rsid w:val="00320EA4"/>
    <w:rsid w:val="00320F5A"/>
    <w:rsid w:val="00321324"/>
    <w:rsid w:val="003222F5"/>
    <w:rsid w:val="00323587"/>
    <w:rsid w:val="00324808"/>
    <w:rsid w:val="00324859"/>
    <w:rsid w:val="00325EDC"/>
    <w:rsid w:val="00326FB8"/>
    <w:rsid w:val="003275FC"/>
    <w:rsid w:val="00330111"/>
    <w:rsid w:val="00331D69"/>
    <w:rsid w:val="003330DE"/>
    <w:rsid w:val="003332AA"/>
    <w:rsid w:val="00334CD0"/>
    <w:rsid w:val="00337412"/>
    <w:rsid w:val="00337729"/>
    <w:rsid w:val="00346D4C"/>
    <w:rsid w:val="003477FA"/>
    <w:rsid w:val="00347E60"/>
    <w:rsid w:val="00350556"/>
    <w:rsid w:val="00351B40"/>
    <w:rsid w:val="003524A7"/>
    <w:rsid w:val="00354AF9"/>
    <w:rsid w:val="00355A94"/>
    <w:rsid w:val="003565AB"/>
    <w:rsid w:val="003608CF"/>
    <w:rsid w:val="003616CF"/>
    <w:rsid w:val="00362262"/>
    <w:rsid w:val="0036480A"/>
    <w:rsid w:val="00364D9F"/>
    <w:rsid w:val="003654ED"/>
    <w:rsid w:val="003672A9"/>
    <w:rsid w:val="003673FF"/>
    <w:rsid w:val="003708EA"/>
    <w:rsid w:val="00372321"/>
    <w:rsid w:val="00373ED6"/>
    <w:rsid w:val="00373F92"/>
    <w:rsid w:val="00374E91"/>
    <w:rsid w:val="00375ACD"/>
    <w:rsid w:val="00380A0F"/>
    <w:rsid w:val="003817C6"/>
    <w:rsid w:val="00382FF4"/>
    <w:rsid w:val="003831BB"/>
    <w:rsid w:val="00384EF0"/>
    <w:rsid w:val="0038582D"/>
    <w:rsid w:val="0038583A"/>
    <w:rsid w:val="00386EF4"/>
    <w:rsid w:val="00387600"/>
    <w:rsid w:val="00387744"/>
    <w:rsid w:val="00391801"/>
    <w:rsid w:val="00392136"/>
    <w:rsid w:val="00392F5B"/>
    <w:rsid w:val="0039411C"/>
    <w:rsid w:val="00394C88"/>
    <w:rsid w:val="00394E13"/>
    <w:rsid w:val="003A0BE8"/>
    <w:rsid w:val="003A26C2"/>
    <w:rsid w:val="003A3C3F"/>
    <w:rsid w:val="003A40D9"/>
    <w:rsid w:val="003A4922"/>
    <w:rsid w:val="003A4C27"/>
    <w:rsid w:val="003A4F0F"/>
    <w:rsid w:val="003A6140"/>
    <w:rsid w:val="003A649F"/>
    <w:rsid w:val="003A6D77"/>
    <w:rsid w:val="003A75CE"/>
    <w:rsid w:val="003A78E3"/>
    <w:rsid w:val="003B085A"/>
    <w:rsid w:val="003B20CD"/>
    <w:rsid w:val="003B2F6C"/>
    <w:rsid w:val="003B3BAA"/>
    <w:rsid w:val="003B6F65"/>
    <w:rsid w:val="003C067B"/>
    <w:rsid w:val="003C27CA"/>
    <w:rsid w:val="003C29A2"/>
    <w:rsid w:val="003C2E02"/>
    <w:rsid w:val="003C4DFB"/>
    <w:rsid w:val="003C59A5"/>
    <w:rsid w:val="003C5BCC"/>
    <w:rsid w:val="003C699E"/>
    <w:rsid w:val="003D0448"/>
    <w:rsid w:val="003D06A1"/>
    <w:rsid w:val="003D20E7"/>
    <w:rsid w:val="003D2DCD"/>
    <w:rsid w:val="003E0005"/>
    <w:rsid w:val="003E1297"/>
    <w:rsid w:val="003E1C6C"/>
    <w:rsid w:val="003E38A9"/>
    <w:rsid w:val="003E39E1"/>
    <w:rsid w:val="003E4B10"/>
    <w:rsid w:val="003E4BEF"/>
    <w:rsid w:val="003E52B3"/>
    <w:rsid w:val="003E56AF"/>
    <w:rsid w:val="003E59B5"/>
    <w:rsid w:val="003E63AB"/>
    <w:rsid w:val="003E6A23"/>
    <w:rsid w:val="003F16B1"/>
    <w:rsid w:val="003F3DF7"/>
    <w:rsid w:val="003F4CFB"/>
    <w:rsid w:val="003F6B63"/>
    <w:rsid w:val="003F76A5"/>
    <w:rsid w:val="0040012C"/>
    <w:rsid w:val="004008A8"/>
    <w:rsid w:val="00400B3D"/>
    <w:rsid w:val="00402C56"/>
    <w:rsid w:val="00402FB2"/>
    <w:rsid w:val="004031D9"/>
    <w:rsid w:val="00404BF7"/>
    <w:rsid w:val="004055B8"/>
    <w:rsid w:val="00406928"/>
    <w:rsid w:val="0040697C"/>
    <w:rsid w:val="00406E21"/>
    <w:rsid w:val="00411C0D"/>
    <w:rsid w:val="00411ED6"/>
    <w:rsid w:val="004122C3"/>
    <w:rsid w:val="00412D8C"/>
    <w:rsid w:val="004167DC"/>
    <w:rsid w:val="004222D6"/>
    <w:rsid w:val="00422638"/>
    <w:rsid w:val="00422DF1"/>
    <w:rsid w:val="00423F36"/>
    <w:rsid w:val="004247A0"/>
    <w:rsid w:val="004258A9"/>
    <w:rsid w:val="00431785"/>
    <w:rsid w:val="004332C4"/>
    <w:rsid w:val="004336A3"/>
    <w:rsid w:val="0043430D"/>
    <w:rsid w:val="0043505B"/>
    <w:rsid w:val="004360BC"/>
    <w:rsid w:val="004376A6"/>
    <w:rsid w:val="004379AC"/>
    <w:rsid w:val="00442551"/>
    <w:rsid w:val="00442DEA"/>
    <w:rsid w:val="0044601C"/>
    <w:rsid w:val="00446424"/>
    <w:rsid w:val="0045090B"/>
    <w:rsid w:val="00450F2E"/>
    <w:rsid w:val="00450FE3"/>
    <w:rsid w:val="004510F7"/>
    <w:rsid w:val="00451F9E"/>
    <w:rsid w:val="00453B3E"/>
    <w:rsid w:val="004555C1"/>
    <w:rsid w:val="00456CAC"/>
    <w:rsid w:val="0045753A"/>
    <w:rsid w:val="00457DFD"/>
    <w:rsid w:val="00460B39"/>
    <w:rsid w:val="0046107D"/>
    <w:rsid w:val="00462AE9"/>
    <w:rsid w:val="004675B8"/>
    <w:rsid w:val="00467D88"/>
    <w:rsid w:val="004744AB"/>
    <w:rsid w:val="00474E4B"/>
    <w:rsid w:val="004850F3"/>
    <w:rsid w:val="00486075"/>
    <w:rsid w:val="00486C86"/>
    <w:rsid w:val="00490C42"/>
    <w:rsid w:val="00494314"/>
    <w:rsid w:val="004A080B"/>
    <w:rsid w:val="004A0A5B"/>
    <w:rsid w:val="004A0F3A"/>
    <w:rsid w:val="004A3606"/>
    <w:rsid w:val="004A374C"/>
    <w:rsid w:val="004A40F5"/>
    <w:rsid w:val="004B3EE3"/>
    <w:rsid w:val="004B4B5B"/>
    <w:rsid w:val="004B5DF2"/>
    <w:rsid w:val="004B68BC"/>
    <w:rsid w:val="004B6CDF"/>
    <w:rsid w:val="004B6F30"/>
    <w:rsid w:val="004C00DA"/>
    <w:rsid w:val="004C1D5E"/>
    <w:rsid w:val="004C29BC"/>
    <w:rsid w:val="004C3017"/>
    <w:rsid w:val="004C3350"/>
    <w:rsid w:val="004C4379"/>
    <w:rsid w:val="004C4C90"/>
    <w:rsid w:val="004C6558"/>
    <w:rsid w:val="004C6B3E"/>
    <w:rsid w:val="004C7F4D"/>
    <w:rsid w:val="004D1199"/>
    <w:rsid w:val="004D1EC7"/>
    <w:rsid w:val="004D2326"/>
    <w:rsid w:val="004D5594"/>
    <w:rsid w:val="004D68D5"/>
    <w:rsid w:val="004D7FC7"/>
    <w:rsid w:val="004E0A54"/>
    <w:rsid w:val="004E19A6"/>
    <w:rsid w:val="004E1DBB"/>
    <w:rsid w:val="004E7F9A"/>
    <w:rsid w:val="004F1F9B"/>
    <w:rsid w:val="004F31F9"/>
    <w:rsid w:val="004F355A"/>
    <w:rsid w:val="004F5A3A"/>
    <w:rsid w:val="004F79CB"/>
    <w:rsid w:val="004F7DCF"/>
    <w:rsid w:val="00500E07"/>
    <w:rsid w:val="00503BE9"/>
    <w:rsid w:val="005049DF"/>
    <w:rsid w:val="00504A34"/>
    <w:rsid w:val="00505486"/>
    <w:rsid w:val="00505597"/>
    <w:rsid w:val="0050669D"/>
    <w:rsid w:val="00506AC2"/>
    <w:rsid w:val="00507935"/>
    <w:rsid w:val="00507C02"/>
    <w:rsid w:val="0051131D"/>
    <w:rsid w:val="005124E6"/>
    <w:rsid w:val="00512E73"/>
    <w:rsid w:val="0051335A"/>
    <w:rsid w:val="00513A46"/>
    <w:rsid w:val="00515302"/>
    <w:rsid w:val="00516431"/>
    <w:rsid w:val="0051657A"/>
    <w:rsid w:val="005227A8"/>
    <w:rsid w:val="00522A1D"/>
    <w:rsid w:val="00523995"/>
    <w:rsid w:val="0052510B"/>
    <w:rsid w:val="00526B6E"/>
    <w:rsid w:val="00527761"/>
    <w:rsid w:val="005318F3"/>
    <w:rsid w:val="005327DB"/>
    <w:rsid w:val="00532E74"/>
    <w:rsid w:val="00533FD0"/>
    <w:rsid w:val="00535529"/>
    <w:rsid w:val="00535E0F"/>
    <w:rsid w:val="00536203"/>
    <w:rsid w:val="00536238"/>
    <w:rsid w:val="00536A05"/>
    <w:rsid w:val="005377E3"/>
    <w:rsid w:val="00540827"/>
    <w:rsid w:val="00541F4C"/>
    <w:rsid w:val="00542135"/>
    <w:rsid w:val="005430FE"/>
    <w:rsid w:val="005434FA"/>
    <w:rsid w:val="005438AB"/>
    <w:rsid w:val="00544422"/>
    <w:rsid w:val="00544482"/>
    <w:rsid w:val="00545A12"/>
    <w:rsid w:val="00545AB3"/>
    <w:rsid w:val="00546CED"/>
    <w:rsid w:val="00547090"/>
    <w:rsid w:val="005518FC"/>
    <w:rsid w:val="005522DB"/>
    <w:rsid w:val="00552F15"/>
    <w:rsid w:val="0055371D"/>
    <w:rsid w:val="00554321"/>
    <w:rsid w:val="00554331"/>
    <w:rsid w:val="00554E65"/>
    <w:rsid w:val="00555D7E"/>
    <w:rsid w:val="00556966"/>
    <w:rsid w:val="00556E6D"/>
    <w:rsid w:val="00560020"/>
    <w:rsid w:val="00560FAB"/>
    <w:rsid w:val="00561A8C"/>
    <w:rsid w:val="00562237"/>
    <w:rsid w:val="00562E73"/>
    <w:rsid w:val="00565E6F"/>
    <w:rsid w:val="00570873"/>
    <w:rsid w:val="00572758"/>
    <w:rsid w:val="00572D1F"/>
    <w:rsid w:val="00572E18"/>
    <w:rsid w:val="005735C2"/>
    <w:rsid w:val="005737AA"/>
    <w:rsid w:val="00573AF3"/>
    <w:rsid w:val="005745F0"/>
    <w:rsid w:val="00574AC2"/>
    <w:rsid w:val="00574BF2"/>
    <w:rsid w:val="00575E12"/>
    <w:rsid w:val="00576039"/>
    <w:rsid w:val="00576746"/>
    <w:rsid w:val="005775E9"/>
    <w:rsid w:val="00580709"/>
    <w:rsid w:val="00581015"/>
    <w:rsid w:val="005822F9"/>
    <w:rsid w:val="00582E98"/>
    <w:rsid w:val="00583AAC"/>
    <w:rsid w:val="00584432"/>
    <w:rsid w:val="00584491"/>
    <w:rsid w:val="00584E31"/>
    <w:rsid w:val="005853C0"/>
    <w:rsid w:val="005855F6"/>
    <w:rsid w:val="00585911"/>
    <w:rsid w:val="00587BEB"/>
    <w:rsid w:val="0059179A"/>
    <w:rsid w:val="005932D2"/>
    <w:rsid w:val="005969BF"/>
    <w:rsid w:val="005A009C"/>
    <w:rsid w:val="005A0B2C"/>
    <w:rsid w:val="005A0F10"/>
    <w:rsid w:val="005A1341"/>
    <w:rsid w:val="005A1EA2"/>
    <w:rsid w:val="005A29D1"/>
    <w:rsid w:val="005A3459"/>
    <w:rsid w:val="005A44BE"/>
    <w:rsid w:val="005B0260"/>
    <w:rsid w:val="005B18BE"/>
    <w:rsid w:val="005B3484"/>
    <w:rsid w:val="005B510A"/>
    <w:rsid w:val="005C1F67"/>
    <w:rsid w:val="005C2339"/>
    <w:rsid w:val="005C346B"/>
    <w:rsid w:val="005C40E7"/>
    <w:rsid w:val="005C5F30"/>
    <w:rsid w:val="005C61ED"/>
    <w:rsid w:val="005C698C"/>
    <w:rsid w:val="005C6E3D"/>
    <w:rsid w:val="005C7ECC"/>
    <w:rsid w:val="005D0C92"/>
    <w:rsid w:val="005D25AD"/>
    <w:rsid w:val="005D295A"/>
    <w:rsid w:val="005D29E9"/>
    <w:rsid w:val="005D571F"/>
    <w:rsid w:val="005D67E5"/>
    <w:rsid w:val="005D7B43"/>
    <w:rsid w:val="005E0BA4"/>
    <w:rsid w:val="005E34A2"/>
    <w:rsid w:val="005E4083"/>
    <w:rsid w:val="005E7059"/>
    <w:rsid w:val="005F01C0"/>
    <w:rsid w:val="005F1A88"/>
    <w:rsid w:val="005F2A2F"/>
    <w:rsid w:val="005F375F"/>
    <w:rsid w:val="005F4346"/>
    <w:rsid w:val="005F67F4"/>
    <w:rsid w:val="005F7161"/>
    <w:rsid w:val="005F74D3"/>
    <w:rsid w:val="005F7DCD"/>
    <w:rsid w:val="00600ED3"/>
    <w:rsid w:val="00600ED9"/>
    <w:rsid w:val="00600EFF"/>
    <w:rsid w:val="0060142B"/>
    <w:rsid w:val="006033A5"/>
    <w:rsid w:val="006051BB"/>
    <w:rsid w:val="0060732B"/>
    <w:rsid w:val="006077F2"/>
    <w:rsid w:val="006108B6"/>
    <w:rsid w:val="00610FDF"/>
    <w:rsid w:val="00611923"/>
    <w:rsid w:val="0061270D"/>
    <w:rsid w:val="00613B90"/>
    <w:rsid w:val="00615C0B"/>
    <w:rsid w:val="00617FBA"/>
    <w:rsid w:val="0062058A"/>
    <w:rsid w:val="006226C2"/>
    <w:rsid w:val="0062293A"/>
    <w:rsid w:val="00622C10"/>
    <w:rsid w:val="006255C9"/>
    <w:rsid w:val="00626469"/>
    <w:rsid w:val="006278F9"/>
    <w:rsid w:val="00627B1F"/>
    <w:rsid w:val="0063017C"/>
    <w:rsid w:val="0063043B"/>
    <w:rsid w:val="00631B22"/>
    <w:rsid w:val="00633157"/>
    <w:rsid w:val="00633754"/>
    <w:rsid w:val="00633A43"/>
    <w:rsid w:val="006361CA"/>
    <w:rsid w:val="0063731D"/>
    <w:rsid w:val="006428E8"/>
    <w:rsid w:val="00642E89"/>
    <w:rsid w:val="00643EC2"/>
    <w:rsid w:val="00643F2B"/>
    <w:rsid w:val="00645368"/>
    <w:rsid w:val="006478D9"/>
    <w:rsid w:val="006502F1"/>
    <w:rsid w:val="00651772"/>
    <w:rsid w:val="006519BC"/>
    <w:rsid w:val="00660243"/>
    <w:rsid w:val="006626CC"/>
    <w:rsid w:val="00662BB7"/>
    <w:rsid w:val="00663080"/>
    <w:rsid w:val="00663380"/>
    <w:rsid w:val="00663650"/>
    <w:rsid w:val="00663812"/>
    <w:rsid w:val="00664CB0"/>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87632"/>
    <w:rsid w:val="0069053D"/>
    <w:rsid w:val="006909C7"/>
    <w:rsid w:val="00690B64"/>
    <w:rsid w:val="006925F6"/>
    <w:rsid w:val="00692D50"/>
    <w:rsid w:val="006938B0"/>
    <w:rsid w:val="006939CE"/>
    <w:rsid w:val="0069441D"/>
    <w:rsid w:val="0069480A"/>
    <w:rsid w:val="00694919"/>
    <w:rsid w:val="00695CAA"/>
    <w:rsid w:val="0069609C"/>
    <w:rsid w:val="006967BE"/>
    <w:rsid w:val="00696F17"/>
    <w:rsid w:val="00697D4B"/>
    <w:rsid w:val="006A1196"/>
    <w:rsid w:val="006A17B8"/>
    <w:rsid w:val="006A2CC5"/>
    <w:rsid w:val="006A2F26"/>
    <w:rsid w:val="006A453C"/>
    <w:rsid w:val="006A48E4"/>
    <w:rsid w:val="006A5375"/>
    <w:rsid w:val="006A53DF"/>
    <w:rsid w:val="006A6A44"/>
    <w:rsid w:val="006A72CC"/>
    <w:rsid w:val="006A75B3"/>
    <w:rsid w:val="006B0555"/>
    <w:rsid w:val="006B093F"/>
    <w:rsid w:val="006B12AB"/>
    <w:rsid w:val="006B1B50"/>
    <w:rsid w:val="006B3A94"/>
    <w:rsid w:val="006B3C19"/>
    <w:rsid w:val="006B5046"/>
    <w:rsid w:val="006B64A2"/>
    <w:rsid w:val="006B68AC"/>
    <w:rsid w:val="006B6C35"/>
    <w:rsid w:val="006B7361"/>
    <w:rsid w:val="006B7BAC"/>
    <w:rsid w:val="006C0585"/>
    <w:rsid w:val="006C239A"/>
    <w:rsid w:val="006C29E1"/>
    <w:rsid w:val="006C42EA"/>
    <w:rsid w:val="006C5869"/>
    <w:rsid w:val="006C7F79"/>
    <w:rsid w:val="006D154A"/>
    <w:rsid w:val="006D1F01"/>
    <w:rsid w:val="006D23B9"/>
    <w:rsid w:val="006D47B6"/>
    <w:rsid w:val="006D4BD0"/>
    <w:rsid w:val="006D4D12"/>
    <w:rsid w:val="006D5177"/>
    <w:rsid w:val="006D55B1"/>
    <w:rsid w:val="006D7715"/>
    <w:rsid w:val="006D7DDA"/>
    <w:rsid w:val="006E233E"/>
    <w:rsid w:val="006E37F8"/>
    <w:rsid w:val="006E58DB"/>
    <w:rsid w:val="006E6108"/>
    <w:rsid w:val="006E7B06"/>
    <w:rsid w:val="006F058F"/>
    <w:rsid w:val="006F134F"/>
    <w:rsid w:val="006F1F15"/>
    <w:rsid w:val="006F21EC"/>
    <w:rsid w:val="006F269B"/>
    <w:rsid w:val="006F2EA0"/>
    <w:rsid w:val="006F3E15"/>
    <w:rsid w:val="006F5634"/>
    <w:rsid w:val="006F69A0"/>
    <w:rsid w:val="007006FF"/>
    <w:rsid w:val="00701A09"/>
    <w:rsid w:val="0070339F"/>
    <w:rsid w:val="00703EC0"/>
    <w:rsid w:val="00704615"/>
    <w:rsid w:val="00704FBB"/>
    <w:rsid w:val="007073AE"/>
    <w:rsid w:val="00707D81"/>
    <w:rsid w:val="00711B05"/>
    <w:rsid w:val="00712E0F"/>
    <w:rsid w:val="00713160"/>
    <w:rsid w:val="0071422C"/>
    <w:rsid w:val="00714695"/>
    <w:rsid w:val="007155FA"/>
    <w:rsid w:val="00720C00"/>
    <w:rsid w:val="00723055"/>
    <w:rsid w:val="007237E9"/>
    <w:rsid w:val="00724E7B"/>
    <w:rsid w:val="00730716"/>
    <w:rsid w:val="007321DA"/>
    <w:rsid w:val="00732430"/>
    <w:rsid w:val="00732897"/>
    <w:rsid w:val="007338E4"/>
    <w:rsid w:val="00733ACF"/>
    <w:rsid w:val="00733FA9"/>
    <w:rsid w:val="0073498E"/>
    <w:rsid w:val="0073722D"/>
    <w:rsid w:val="00737B01"/>
    <w:rsid w:val="00740D3A"/>
    <w:rsid w:val="00740F42"/>
    <w:rsid w:val="00742D25"/>
    <w:rsid w:val="00744F75"/>
    <w:rsid w:val="00746D00"/>
    <w:rsid w:val="0075529A"/>
    <w:rsid w:val="00755DB1"/>
    <w:rsid w:val="0075626C"/>
    <w:rsid w:val="007607F1"/>
    <w:rsid w:val="0076082D"/>
    <w:rsid w:val="00760995"/>
    <w:rsid w:val="007639C9"/>
    <w:rsid w:val="00764266"/>
    <w:rsid w:val="007659E8"/>
    <w:rsid w:val="00765A2F"/>
    <w:rsid w:val="007664CF"/>
    <w:rsid w:val="00766E21"/>
    <w:rsid w:val="007671C9"/>
    <w:rsid w:val="00767404"/>
    <w:rsid w:val="00770A3F"/>
    <w:rsid w:val="00770B04"/>
    <w:rsid w:val="00770EAF"/>
    <w:rsid w:val="00771818"/>
    <w:rsid w:val="00772686"/>
    <w:rsid w:val="0077282F"/>
    <w:rsid w:val="007728ED"/>
    <w:rsid w:val="00775289"/>
    <w:rsid w:val="00776157"/>
    <w:rsid w:val="0078056C"/>
    <w:rsid w:val="0078066D"/>
    <w:rsid w:val="007813E9"/>
    <w:rsid w:val="00782317"/>
    <w:rsid w:val="007823F8"/>
    <w:rsid w:val="007834E1"/>
    <w:rsid w:val="00785695"/>
    <w:rsid w:val="00786EA4"/>
    <w:rsid w:val="00791016"/>
    <w:rsid w:val="0079263F"/>
    <w:rsid w:val="00792A93"/>
    <w:rsid w:val="00793211"/>
    <w:rsid w:val="007953AF"/>
    <w:rsid w:val="00796EF7"/>
    <w:rsid w:val="007A071C"/>
    <w:rsid w:val="007A0C84"/>
    <w:rsid w:val="007A2D75"/>
    <w:rsid w:val="007A53BD"/>
    <w:rsid w:val="007A5557"/>
    <w:rsid w:val="007A5DEA"/>
    <w:rsid w:val="007A5F92"/>
    <w:rsid w:val="007A642B"/>
    <w:rsid w:val="007A73BB"/>
    <w:rsid w:val="007B0147"/>
    <w:rsid w:val="007B3C94"/>
    <w:rsid w:val="007B4E6C"/>
    <w:rsid w:val="007C2184"/>
    <w:rsid w:val="007C2905"/>
    <w:rsid w:val="007C33F5"/>
    <w:rsid w:val="007C3608"/>
    <w:rsid w:val="007C4698"/>
    <w:rsid w:val="007C4F79"/>
    <w:rsid w:val="007C5181"/>
    <w:rsid w:val="007C5F04"/>
    <w:rsid w:val="007C6B1C"/>
    <w:rsid w:val="007C6C67"/>
    <w:rsid w:val="007D0FC1"/>
    <w:rsid w:val="007D1325"/>
    <w:rsid w:val="007D1CCE"/>
    <w:rsid w:val="007D21FC"/>
    <w:rsid w:val="007D3380"/>
    <w:rsid w:val="007D3E22"/>
    <w:rsid w:val="007D50B6"/>
    <w:rsid w:val="007D590F"/>
    <w:rsid w:val="007D6683"/>
    <w:rsid w:val="007E03E6"/>
    <w:rsid w:val="007E15D1"/>
    <w:rsid w:val="007E304A"/>
    <w:rsid w:val="007E3807"/>
    <w:rsid w:val="007E413D"/>
    <w:rsid w:val="007E4184"/>
    <w:rsid w:val="007E45D0"/>
    <w:rsid w:val="007E6066"/>
    <w:rsid w:val="007E6EAA"/>
    <w:rsid w:val="007F2068"/>
    <w:rsid w:val="007F2B18"/>
    <w:rsid w:val="007F53DD"/>
    <w:rsid w:val="007F6DB1"/>
    <w:rsid w:val="007F6F71"/>
    <w:rsid w:val="007F7CFB"/>
    <w:rsid w:val="00800E20"/>
    <w:rsid w:val="0080313B"/>
    <w:rsid w:val="008042D1"/>
    <w:rsid w:val="0080672A"/>
    <w:rsid w:val="00806C0C"/>
    <w:rsid w:val="00807DC6"/>
    <w:rsid w:val="0081034F"/>
    <w:rsid w:val="00810BAE"/>
    <w:rsid w:val="00812113"/>
    <w:rsid w:val="00812BCB"/>
    <w:rsid w:val="00813D21"/>
    <w:rsid w:val="0081434A"/>
    <w:rsid w:val="008153F8"/>
    <w:rsid w:val="00815861"/>
    <w:rsid w:val="00822591"/>
    <w:rsid w:val="0082648A"/>
    <w:rsid w:val="00826B6A"/>
    <w:rsid w:val="00826BC7"/>
    <w:rsid w:val="00827D62"/>
    <w:rsid w:val="008309B5"/>
    <w:rsid w:val="0083215E"/>
    <w:rsid w:val="00834966"/>
    <w:rsid w:val="00835C42"/>
    <w:rsid w:val="00835C5B"/>
    <w:rsid w:val="00836FED"/>
    <w:rsid w:val="00842874"/>
    <w:rsid w:val="00842A37"/>
    <w:rsid w:val="00842A7D"/>
    <w:rsid w:val="008462E9"/>
    <w:rsid w:val="00850503"/>
    <w:rsid w:val="008514C4"/>
    <w:rsid w:val="00851E37"/>
    <w:rsid w:val="008521C4"/>
    <w:rsid w:val="0085476F"/>
    <w:rsid w:val="0085561B"/>
    <w:rsid w:val="00856149"/>
    <w:rsid w:val="0085705E"/>
    <w:rsid w:val="0085739C"/>
    <w:rsid w:val="00857FDC"/>
    <w:rsid w:val="0086153C"/>
    <w:rsid w:val="0086160E"/>
    <w:rsid w:val="00861C22"/>
    <w:rsid w:val="00861D34"/>
    <w:rsid w:val="00862AF2"/>
    <w:rsid w:val="0086497A"/>
    <w:rsid w:val="00864FA6"/>
    <w:rsid w:val="00865199"/>
    <w:rsid w:val="00867A15"/>
    <w:rsid w:val="00872518"/>
    <w:rsid w:val="00872FC5"/>
    <w:rsid w:val="00873628"/>
    <w:rsid w:val="0087566E"/>
    <w:rsid w:val="0087681E"/>
    <w:rsid w:val="00876A34"/>
    <w:rsid w:val="0087735B"/>
    <w:rsid w:val="00880465"/>
    <w:rsid w:val="00880591"/>
    <w:rsid w:val="00880B94"/>
    <w:rsid w:val="00880BFE"/>
    <w:rsid w:val="0088387D"/>
    <w:rsid w:val="00886E20"/>
    <w:rsid w:val="008902D5"/>
    <w:rsid w:val="00892E5C"/>
    <w:rsid w:val="00892E5F"/>
    <w:rsid w:val="008936EE"/>
    <w:rsid w:val="00893768"/>
    <w:rsid w:val="008948CE"/>
    <w:rsid w:val="0089554C"/>
    <w:rsid w:val="008A0600"/>
    <w:rsid w:val="008A2319"/>
    <w:rsid w:val="008A2E98"/>
    <w:rsid w:val="008A34D2"/>
    <w:rsid w:val="008A3BF3"/>
    <w:rsid w:val="008A508E"/>
    <w:rsid w:val="008A5362"/>
    <w:rsid w:val="008A5A79"/>
    <w:rsid w:val="008A7460"/>
    <w:rsid w:val="008B0CC7"/>
    <w:rsid w:val="008B1581"/>
    <w:rsid w:val="008B302E"/>
    <w:rsid w:val="008B3DD9"/>
    <w:rsid w:val="008B4CAF"/>
    <w:rsid w:val="008B54DB"/>
    <w:rsid w:val="008B5C48"/>
    <w:rsid w:val="008B6A96"/>
    <w:rsid w:val="008B7F64"/>
    <w:rsid w:val="008C067C"/>
    <w:rsid w:val="008C155C"/>
    <w:rsid w:val="008C2414"/>
    <w:rsid w:val="008C38C7"/>
    <w:rsid w:val="008C6256"/>
    <w:rsid w:val="008C73B4"/>
    <w:rsid w:val="008D2A16"/>
    <w:rsid w:val="008D2E17"/>
    <w:rsid w:val="008D3436"/>
    <w:rsid w:val="008D372F"/>
    <w:rsid w:val="008D4754"/>
    <w:rsid w:val="008D5B56"/>
    <w:rsid w:val="008D6CAB"/>
    <w:rsid w:val="008E3741"/>
    <w:rsid w:val="008E43FA"/>
    <w:rsid w:val="008E467B"/>
    <w:rsid w:val="008E477E"/>
    <w:rsid w:val="008E4C72"/>
    <w:rsid w:val="008E4DA4"/>
    <w:rsid w:val="008E571F"/>
    <w:rsid w:val="008E5D5C"/>
    <w:rsid w:val="008E61BE"/>
    <w:rsid w:val="008E68C0"/>
    <w:rsid w:val="008E7699"/>
    <w:rsid w:val="008F0C1A"/>
    <w:rsid w:val="008F25E1"/>
    <w:rsid w:val="008F2FC9"/>
    <w:rsid w:val="008F3CED"/>
    <w:rsid w:val="008F3D0C"/>
    <w:rsid w:val="008F559F"/>
    <w:rsid w:val="00901209"/>
    <w:rsid w:val="00901CAE"/>
    <w:rsid w:val="00902F4D"/>
    <w:rsid w:val="00902FA2"/>
    <w:rsid w:val="009031C7"/>
    <w:rsid w:val="00903E5E"/>
    <w:rsid w:val="0090503A"/>
    <w:rsid w:val="0090726E"/>
    <w:rsid w:val="0090773D"/>
    <w:rsid w:val="00910046"/>
    <w:rsid w:val="00910E86"/>
    <w:rsid w:val="00912107"/>
    <w:rsid w:val="00912C15"/>
    <w:rsid w:val="0091343F"/>
    <w:rsid w:val="00914147"/>
    <w:rsid w:val="0091572C"/>
    <w:rsid w:val="00917FDF"/>
    <w:rsid w:val="00920106"/>
    <w:rsid w:val="009208F3"/>
    <w:rsid w:val="00922ACD"/>
    <w:rsid w:val="00922E5B"/>
    <w:rsid w:val="009238DF"/>
    <w:rsid w:val="009302B0"/>
    <w:rsid w:val="009319D3"/>
    <w:rsid w:val="00931A0C"/>
    <w:rsid w:val="00931C8D"/>
    <w:rsid w:val="00932084"/>
    <w:rsid w:val="009320A9"/>
    <w:rsid w:val="00932578"/>
    <w:rsid w:val="00933381"/>
    <w:rsid w:val="00937175"/>
    <w:rsid w:val="009417EB"/>
    <w:rsid w:val="0094247D"/>
    <w:rsid w:val="009430C4"/>
    <w:rsid w:val="009431C2"/>
    <w:rsid w:val="00944AAE"/>
    <w:rsid w:val="00945E93"/>
    <w:rsid w:val="00946B67"/>
    <w:rsid w:val="009501E8"/>
    <w:rsid w:val="00952155"/>
    <w:rsid w:val="0095341C"/>
    <w:rsid w:val="00953D32"/>
    <w:rsid w:val="00956166"/>
    <w:rsid w:val="0095658A"/>
    <w:rsid w:val="00956775"/>
    <w:rsid w:val="00957B9D"/>
    <w:rsid w:val="0096041A"/>
    <w:rsid w:val="009608D0"/>
    <w:rsid w:val="00962054"/>
    <w:rsid w:val="00963927"/>
    <w:rsid w:val="00963C72"/>
    <w:rsid w:val="0096404E"/>
    <w:rsid w:val="00964682"/>
    <w:rsid w:val="0096494F"/>
    <w:rsid w:val="009657C9"/>
    <w:rsid w:val="0097052A"/>
    <w:rsid w:val="0097112C"/>
    <w:rsid w:val="0097411B"/>
    <w:rsid w:val="00975170"/>
    <w:rsid w:val="0097538C"/>
    <w:rsid w:val="00976F8F"/>
    <w:rsid w:val="00977493"/>
    <w:rsid w:val="00977B67"/>
    <w:rsid w:val="00977C16"/>
    <w:rsid w:val="0098150B"/>
    <w:rsid w:val="00984598"/>
    <w:rsid w:val="00984DD8"/>
    <w:rsid w:val="009869D4"/>
    <w:rsid w:val="009871A4"/>
    <w:rsid w:val="00987BB9"/>
    <w:rsid w:val="00991BEB"/>
    <w:rsid w:val="00992054"/>
    <w:rsid w:val="0099296E"/>
    <w:rsid w:val="00992975"/>
    <w:rsid w:val="00992A12"/>
    <w:rsid w:val="00994054"/>
    <w:rsid w:val="009963F8"/>
    <w:rsid w:val="00996691"/>
    <w:rsid w:val="009973DF"/>
    <w:rsid w:val="00997A82"/>
    <w:rsid w:val="009A0974"/>
    <w:rsid w:val="009A2E7B"/>
    <w:rsid w:val="009A514D"/>
    <w:rsid w:val="009A7A23"/>
    <w:rsid w:val="009B0D27"/>
    <w:rsid w:val="009B2A56"/>
    <w:rsid w:val="009B39CA"/>
    <w:rsid w:val="009B3EDB"/>
    <w:rsid w:val="009B4C13"/>
    <w:rsid w:val="009B6BB2"/>
    <w:rsid w:val="009B7FBE"/>
    <w:rsid w:val="009C1012"/>
    <w:rsid w:val="009C18E8"/>
    <w:rsid w:val="009C217F"/>
    <w:rsid w:val="009C323E"/>
    <w:rsid w:val="009C45A2"/>
    <w:rsid w:val="009C4C1D"/>
    <w:rsid w:val="009C638A"/>
    <w:rsid w:val="009C6584"/>
    <w:rsid w:val="009C761B"/>
    <w:rsid w:val="009D0077"/>
    <w:rsid w:val="009D1CB7"/>
    <w:rsid w:val="009D3419"/>
    <w:rsid w:val="009D361A"/>
    <w:rsid w:val="009D47AF"/>
    <w:rsid w:val="009D6AD5"/>
    <w:rsid w:val="009D6F8A"/>
    <w:rsid w:val="009D7617"/>
    <w:rsid w:val="009D79D0"/>
    <w:rsid w:val="009E0D1F"/>
    <w:rsid w:val="009E27A6"/>
    <w:rsid w:val="009E3461"/>
    <w:rsid w:val="009E3753"/>
    <w:rsid w:val="009E3E90"/>
    <w:rsid w:val="009E6974"/>
    <w:rsid w:val="009E7A10"/>
    <w:rsid w:val="009F136E"/>
    <w:rsid w:val="009F3673"/>
    <w:rsid w:val="009F5DCE"/>
    <w:rsid w:val="009F7EAC"/>
    <w:rsid w:val="00A01336"/>
    <w:rsid w:val="00A0262C"/>
    <w:rsid w:val="00A02C88"/>
    <w:rsid w:val="00A06005"/>
    <w:rsid w:val="00A06726"/>
    <w:rsid w:val="00A06A34"/>
    <w:rsid w:val="00A07408"/>
    <w:rsid w:val="00A079C0"/>
    <w:rsid w:val="00A07A2E"/>
    <w:rsid w:val="00A108DD"/>
    <w:rsid w:val="00A10D64"/>
    <w:rsid w:val="00A10E2A"/>
    <w:rsid w:val="00A110E4"/>
    <w:rsid w:val="00A11584"/>
    <w:rsid w:val="00A12801"/>
    <w:rsid w:val="00A12B5A"/>
    <w:rsid w:val="00A138E6"/>
    <w:rsid w:val="00A14526"/>
    <w:rsid w:val="00A14D69"/>
    <w:rsid w:val="00A154D3"/>
    <w:rsid w:val="00A1701D"/>
    <w:rsid w:val="00A17107"/>
    <w:rsid w:val="00A179C6"/>
    <w:rsid w:val="00A22959"/>
    <w:rsid w:val="00A22CED"/>
    <w:rsid w:val="00A26180"/>
    <w:rsid w:val="00A26B3B"/>
    <w:rsid w:val="00A275F5"/>
    <w:rsid w:val="00A325C4"/>
    <w:rsid w:val="00A33199"/>
    <w:rsid w:val="00A332B2"/>
    <w:rsid w:val="00A34699"/>
    <w:rsid w:val="00A36938"/>
    <w:rsid w:val="00A36C6A"/>
    <w:rsid w:val="00A37809"/>
    <w:rsid w:val="00A40098"/>
    <w:rsid w:val="00A41A77"/>
    <w:rsid w:val="00A425D9"/>
    <w:rsid w:val="00A42EB8"/>
    <w:rsid w:val="00A4309A"/>
    <w:rsid w:val="00A47B73"/>
    <w:rsid w:val="00A52F8A"/>
    <w:rsid w:val="00A545C7"/>
    <w:rsid w:val="00A55E69"/>
    <w:rsid w:val="00A56DA5"/>
    <w:rsid w:val="00A60027"/>
    <w:rsid w:val="00A61908"/>
    <w:rsid w:val="00A62CA2"/>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7EA4"/>
    <w:rsid w:val="00A904F5"/>
    <w:rsid w:val="00A9144B"/>
    <w:rsid w:val="00A9154E"/>
    <w:rsid w:val="00A92F4F"/>
    <w:rsid w:val="00A935FC"/>
    <w:rsid w:val="00A9534A"/>
    <w:rsid w:val="00A95584"/>
    <w:rsid w:val="00A95B35"/>
    <w:rsid w:val="00A9625E"/>
    <w:rsid w:val="00A9749F"/>
    <w:rsid w:val="00AA0D3F"/>
    <w:rsid w:val="00AA1DB9"/>
    <w:rsid w:val="00AA4F06"/>
    <w:rsid w:val="00AA5888"/>
    <w:rsid w:val="00AA6233"/>
    <w:rsid w:val="00AA703E"/>
    <w:rsid w:val="00AB0C5A"/>
    <w:rsid w:val="00AB1A73"/>
    <w:rsid w:val="00AB3D45"/>
    <w:rsid w:val="00AB48ED"/>
    <w:rsid w:val="00AB49F8"/>
    <w:rsid w:val="00AB56F0"/>
    <w:rsid w:val="00AB5767"/>
    <w:rsid w:val="00AB6655"/>
    <w:rsid w:val="00AB6A70"/>
    <w:rsid w:val="00AB74F2"/>
    <w:rsid w:val="00AC1205"/>
    <w:rsid w:val="00AC1B99"/>
    <w:rsid w:val="00AC1CAF"/>
    <w:rsid w:val="00AC401E"/>
    <w:rsid w:val="00AC44E7"/>
    <w:rsid w:val="00AC4501"/>
    <w:rsid w:val="00AC4E77"/>
    <w:rsid w:val="00AC7CFA"/>
    <w:rsid w:val="00AD4688"/>
    <w:rsid w:val="00AD65C5"/>
    <w:rsid w:val="00AD75E0"/>
    <w:rsid w:val="00AD7B4E"/>
    <w:rsid w:val="00AE091B"/>
    <w:rsid w:val="00AE0EF3"/>
    <w:rsid w:val="00AE0EF8"/>
    <w:rsid w:val="00AE1CB4"/>
    <w:rsid w:val="00AE2057"/>
    <w:rsid w:val="00AE2326"/>
    <w:rsid w:val="00AE3A32"/>
    <w:rsid w:val="00AE4FA2"/>
    <w:rsid w:val="00AE4FE2"/>
    <w:rsid w:val="00AE569E"/>
    <w:rsid w:val="00AF0372"/>
    <w:rsid w:val="00AF09A5"/>
    <w:rsid w:val="00AF60B1"/>
    <w:rsid w:val="00AF7E18"/>
    <w:rsid w:val="00B00842"/>
    <w:rsid w:val="00B00FD8"/>
    <w:rsid w:val="00B03042"/>
    <w:rsid w:val="00B04067"/>
    <w:rsid w:val="00B0525D"/>
    <w:rsid w:val="00B055CC"/>
    <w:rsid w:val="00B05B29"/>
    <w:rsid w:val="00B069D9"/>
    <w:rsid w:val="00B06B26"/>
    <w:rsid w:val="00B06E53"/>
    <w:rsid w:val="00B06EAE"/>
    <w:rsid w:val="00B13700"/>
    <w:rsid w:val="00B13D27"/>
    <w:rsid w:val="00B13E99"/>
    <w:rsid w:val="00B17689"/>
    <w:rsid w:val="00B2032E"/>
    <w:rsid w:val="00B20E88"/>
    <w:rsid w:val="00B21D9D"/>
    <w:rsid w:val="00B2342E"/>
    <w:rsid w:val="00B25453"/>
    <w:rsid w:val="00B2607F"/>
    <w:rsid w:val="00B27324"/>
    <w:rsid w:val="00B30AE0"/>
    <w:rsid w:val="00B3544D"/>
    <w:rsid w:val="00B3748D"/>
    <w:rsid w:val="00B405F1"/>
    <w:rsid w:val="00B4363F"/>
    <w:rsid w:val="00B476AD"/>
    <w:rsid w:val="00B50440"/>
    <w:rsid w:val="00B50D66"/>
    <w:rsid w:val="00B5217E"/>
    <w:rsid w:val="00B52691"/>
    <w:rsid w:val="00B54653"/>
    <w:rsid w:val="00B56D8B"/>
    <w:rsid w:val="00B5748B"/>
    <w:rsid w:val="00B6096F"/>
    <w:rsid w:val="00B658A8"/>
    <w:rsid w:val="00B66235"/>
    <w:rsid w:val="00B66775"/>
    <w:rsid w:val="00B701F7"/>
    <w:rsid w:val="00B712D7"/>
    <w:rsid w:val="00B715F5"/>
    <w:rsid w:val="00B72EB9"/>
    <w:rsid w:val="00B74CE0"/>
    <w:rsid w:val="00B76701"/>
    <w:rsid w:val="00B76B99"/>
    <w:rsid w:val="00B77E8D"/>
    <w:rsid w:val="00B80EFF"/>
    <w:rsid w:val="00B816FE"/>
    <w:rsid w:val="00B837A4"/>
    <w:rsid w:val="00B843F1"/>
    <w:rsid w:val="00B85593"/>
    <w:rsid w:val="00B86205"/>
    <w:rsid w:val="00B8668C"/>
    <w:rsid w:val="00B913E7"/>
    <w:rsid w:val="00B917F6"/>
    <w:rsid w:val="00B91E68"/>
    <w:rsid w:val="00B93A8C"/>
    <w:rsid w:val="00B9439F"/>
    <w:rsid w:val="00B94486"/>
    <w:rsid w:val="00B9451E"/>
    <w:rsid w:val="00B956FB"/>
    <w:rsid w:val="00B96AD3"/>
    <w:rsid w:val="00B975B0"/>
    <w:rsid w:val="00B979BA"/>
    <w:rsid w:val="00B97D0D"/>
    <w:rsid w:val="00B97F45"/>
    <w:rsid w:val="00BA2C99"/>
    <w:rsid w:val="00BA2DF9"/>
    <w:rsid w:val="00BA36D4"/>
    <w:rsid w:val="00BA3A3E"/>
    <w:rsid w:val="00BA50AF"/>
    <w:rsid w:val="00BA68D9"/>
    <w:rsid w:val="00BA6A0B"/>
    <w:rsid w:val="00BA720D"/>
    <w:rsid w:val="00BA77F7"/>
    <w:rsid w:val="00BB077C"/>
    <w:rsid w:val="00BB0988"/>
    <w:rsid w:val="00BB16BE"/>
    <w:rsid w:val="00BB1A76"/>
    <w:rsid w:val="00BB2D6C"/>
    <w:rsid w:val="00BB3621"/>
    <w:rsid w:val="00BB4DAF"/>
    <w:rsid w:val="00BB5FC9"/>
    <w:rsid w:val="00BB6C23"/>
    <w:rsid w:val="00BC01B7"/>
    <w:rsid w:val="00BC0F26"/>
    <w:rsid w:val="00BC121A"/>
    <w:rsid w:val="00BC3745"/>
    <w:rsid w:val="00BC3DA2"/>
    <w:rsid w:val="00BC3F0E"/>
    <w:rsid w:val="00BC429E"/>
    <w:rsid w:val="00BC4C8D"/>
    <w:rsid w:val="00BC690B"/>
    <w:rsid w:val="00BC7A1A"/>
    <w:rsid w:val="00BC7B7F"/>
    <w:rsid w:val="00BD13DA"/>
    <w:rsid w:val="00BD1602"/>
    <w:rsid w:val="00BD2220"/>
    <w:rsid w:val="00BD4911"/>
    <w:rsid w:val="00BD55B0"/>
    <w:rsid w:val="00BD5E46"/>
    <w:rsid w:val="00BD69A1"/>
    <w:rsid w:val="00BD6AA5"/>
    <w:rsid w:val="00BD6B7B"/>
    <w:rsid w:val="00BD75B0"/>
    <w:rsid w:val="00BD766E"/>
    <w:rsid w:val="00BE0D8C"/>
    <w:rsid w:val="00BE1FBC"/>
    <w:rsid w:val="00BE2A55"/>
    <w:rsid w:val="00BE2FB7"/>
    <w:rsid w:val="00BE5433"/>
    <w:rsid w:val="00BE56F7"/>
    <w:rsid w:val="00BE7046"/>
    <w:rsid w:val="00BE748A"/>
    <w:rsid w:val="00BE7969"/>
    <w:rsid w:val="00BF0AEE"/>
    <w:rsid w:val="00BF1AEB"/>
    <w:rsid w:val="00BF1BB4"/>
    <w:rsid w:val="00BF3C84"/>
    <w:rsid w:val="00BF4208"/>
    <w:rsid w:val="00BF520E"/>
    <w:rsid w:val="00BF5F8D"/>
    <w:rsid w:val="00BF6FEE"/>
    <w:rsid w:val="00BF7140"/>
    <w:rsid w:val="00BF7D6F"/>
    <w:rsid w:val="00C02462"/>
    <w:rsid w:val="00C02C6E"/>
    <w:rsid w:val="00C02DCD"/>
    <w:rsid w:val="00C035A6"/>
    <w:rsid w:val="00C0425D"/>
    <w:rsid w:val="00C047F2"/>
    <w:rsid w:val="00C04E86"/>
    <w:rsid w:val="00C051BF"/>
    <w:rsid w:val="00C07CD9"/>
    <w:rsid w:val="00C10489"/>
    <w:rsid w:val="00C11359"/>
    <w:rsid w:val="00C122A7"/>
    <w:rsid w:val="00C143AC"/>
    <w:rsid w:val="00C14CD2"/>
    <w:rsid w:val="00C151DE"/>
    <w:rsid w:val="00C15A4D"/>
    <w:rsid w:val="00C16707"/>
    <w:rsid w:val="00C20AE4"/>
    <w:rsid w:val="00C20B7F"/>
    <w:rsid w:val="00C233E5"/>
    <w:rsid w:val="00C244B5"/>
    <w:rsid w:val="00C24DAB"/>
    <w:rsid w:val="00C25691"/>
    <w:rsid w:val="00C264BE"/>
    <w:rsid w:val="00C27458"/>
    <w:rsid w:val="00C30400"/>
    <w:rsid w:val="00C30A1A"/>
    <w:rsid w:val="00C30C91"/>
    <w:rsid w:val="00C30E57"/>
    <w:rsid w:val="00C31B4F"/>
    <w:rsid w:val="00C32C6B"/>
    <w:rsid w:val="00C33F15"/>
    <w:rsid w:val="00C35D7A"/>
    <w:rsid w:val="00C363B8"/>
    <w:rsid w:val="00C40047"/>
    <w:rsid w:val="00C400BA"/>
    <w:rsid w:val="00C40100"/>
    <w:rsid w:val="00C413D7"/>
    <w:rsid w:val="00C41533"/>
    <w:rsid w:val="00C42C03"/>
    <w:rsid w:val="00C44407"/>
    <w:rsid w:val="00C44D9D"/>
    <w:rsid w:val="00C472D4"/>
    <w:rsid w:val="00C47603"/>
    <w:rsid w:val="00C50C5F"/>
    <w:rsid w:val="00C51F26"/>
    <w:rsid w:val="00C5286F"/>
    <w:rsid w:val="00C53CB7"/>
    <w:rsid w:val="00C53FE3"/>
    <w:rsid w:val="00C5482F"/>
    <w:rsid w:val="00C54A26"/>
    <w:rsid w:val="00C572AE"/>
    <w:rsid w:val="00C57B2A"/>
    <w:rsid w:val="00C601AC"/>
    <w:rsid w:val="00C61118"/>
    <w:rsid w:val="00C61263"/>
    <w:rsid w:val="00C64EFC"/>
    <w:rsid w:val="00C65C73"/>
    <w:rsid w:val="00C66339"/>
    <w:rsid w:val="00C73A94"/>
    <w:rsid w:val="00C74117"/>
    <w:rsid w:val="00C75488"/>
    <w:rsid w:val="00C76D79"/>
    <w:rsid w:val="00C77D48"/>
    <w:rsid w:val="00C8099E"/>
    <w:rsid w:val="00C827FD"/>
    <w:rsid w:val="00C83340"/>
    <w:rsid w:val="00C839D3"/>
    <w:rsid w:val="00C85083"/>
    <w:rsid w:val="00C8546B"/>
    <w:rsid w:val="00C91ACD"/>
    <w:rsid w:val="00C924A6"/>
    <w:rsid w:val="00C931A2"/>
    <w:rsid w:val="00C94578"/>
    <w:rsid w:val="00C963F8"/>
    <w:rsid w:val="00C9649E"/>
    <w:rsid w:val="00C969AF"/>
    <w:rsid w:val="00C97BC4"/>
    <w:rsid w:val="00CA1EB9"/>
    <w:rsid w:val="00CA535D"/>
    <w:rsid w:val="00CA6340"/>
    <w:rsid w:val="00CA6B84"/>
    <w:rsid w:val="00CA7A6F"/>
    <w:rsid w:val="00CB1387"/>
    <w:rsid w:val="00CB321D"/>
    <w:rsid w:val="00CB380B"/>
    <w:rsid w:val="00CB4BD0"/>
    <w:rsid w:val="00CB5236"/>
    <w:rsid w:val="00CB6587"/>
    <w:rsid w:val="00CB73FD"/>
    <w:rsid w:val="00CC06C6"/>
    <w:rsid w:val="00CC1493"/>
    <w:rsid w:val="00CC14E7"/>
    <w:rsid w:val="00CC211F"/>
    <w:rsid w:val="00CC48A7"/>
    <w:rsid w:val="00CC5826"/>
    <w:rsid w:val="00CC6253"/>
    <w:rsid w:val="00CC702E"/>
    <w:rsid w:val="00CC795A"/>
    <w:rsid w:val="00CD11F1"/>
    <w:rsid w:val="00CD2BC9"/>
    <w:rsid w:val="00CD2D5D"/>
    <w:rsid w:val="00CD2F49"/>
    <w:rsid w:val="00CD5053"/>
    <w:rsid w:val="00CD5497"/>
    <w:rsid w:val="00CD5F7D"/>
    <w:rsid w:val="00CD7514"/>
    <w:rsid w:val="00CD779E"/>
    <w:rsid w:val="00CD7B9E"/>
    <w:rsid w:val="00CE24C7"/>
    <w:rsid w:val="00CE31F8"/>
    <w:rsid w:val="00CE47AA"/>
    <w:rsid w:val="00CE4E9C"/>
    <w:rsid w:val="00CE5729"/>
    <w:rsid w:val="00CE65B0"/>
    <w:rsid w:val="00CE7BC5"/>
    <w:rsid w:val="00CF0E31"/>
    <w:rsid w:val="00CF35D0"/>
    <w:rsid w:val="00CF4940"/>
    <w:rsid w:val="00CF55F6"/>
    <w:rsid w:val="00CF6568"/>
    <w:rsid w:val="00D000B8"/>
    <w:rsid w:val="00D00DEE"/>
    <w:rsid w:val="00D01307"/>
    <w:rsid w:val="00D01572"/>
    <w:rsid w:val="00D02ACA"/>
    <w:rsid w:val="00D02F84"/>
    <w:rsid w:val="00D0344F"/>
    <w:rsid w:val="00D03EAE"/>
    <w:rsid w:val="00D040DC"/>
    <w:rsid w:val="00D0460C"/>
    <w:rsid w:val="00D0776E"/>
    <w:rsid w:val="00D110EB"/>
    <w:rsid w:val="00D12C37"/>
    <w:rsid w:val="00D14479"/>
    <w:rsid w:val="00D1483E"/>
    <w:rsid w:val="00D14CAB"/>
    <w:rsid w:val="00D1718B"/>
    <w:rsid w:val="00D20BEB"/>
    <w:rsid w:val="00D22EA6"/>
    <w:rsid w:val="00D23628"/>
    <w:rsid w:val="00D245A7"/>
    <w:rsid w:val="00D25866"/>
    <w:rsid w:val="00D25D6A"/>
    <w:rsid w:val="00D25F97"/>
    <w:rsid w:val="00D27D88"/>
    <w:rsid w:val="00D35469"/>
    <w:rsid w:val="00D371A8"/>
    <w:rsid w:val="00D37825"/>
    <w:rsid w:val="00D378FE"/>
    <w:rsid w:val="00D37A55"/>
    <w:rsid w:val="00D446D4"/>
    <w:rsid w:val="00D44A1A"/>
    <w:rsid w:val="00D460AE"/>
    <w:rsid w:val="00D465F2"/>
    <w:rsid w:val="00D4710A"/>
    <w:rsid w:val="00D47A9A"/>
    <w:rsid w:val="00D51090"/>
    <w:rsid w:val="00D5425B"/>
    <w:rsid w:val="00D5457A"/>
    <w:rsid w:val="00D549A1"/>
    <w:rsid w:val="00D54B26"/>
    <w:rsid w:val="00D550FA"/>
    <w:rsid w:val="00D558DF"/>
    <w:rsid w:val="00D55AE7"/>
    <w:rsid w:val="00D55C1B"/>
    <w:rsid w:val="00D56151"/>
    <w:rsid w:val="00D57D59"/>
    <w:rsid w:val="00D617E8"/>
    <w:rsid w:val="00D62E03"/>
    <w:rsid w:val="00D644ED"/>
    <w:rsid w:val="00D65C76"/>
    <w:rsid w:val="00D66D44"/>
    <w:rsid w:val="00D7039D"/>
    <w:rsid w:val="00D72BA2"/>
    <w:rsid w:val="00D72D96"/>
    <w:rsid w:val="00D73612"/>
    <w:rsid w:val="00D74298"/>
    <w:rsid w:val="00D80166"/>
    <w:rsid w:val="00D80A6A"/>
    <w:rsid w:val="00D80B51"/>
    <w:rsid w:val="00D82E26"/>
    <w:rsid w:val="00D8315B"/>
    <w:rsid w:val="00D843A0"/>
    <w:rsid w:val="00D848EF"/>
    <w:rsid w:val="00D84A1B"/>
    <w:rsid w:val="00D84B03"/>
    <w:rsid w:val="00D866B6"/>
    <w:rsid w:val="00D9246A"/>
    <w:rsid w:val="00D94389"/>
    <w:rsid w:val="00D95391"/>
    <w:rsid w:val="00D97B9A"/>
    <w:rsid w:val="00DA1339"/>
    <w:rsid w:val="00DA2132"/>
    <w:rsid w:val="00DA233F"/>
    <w:rsid w:val="00DA50B6"/>
    <w:rsid w:val="00DA5CB2"/>
    <w:rsid w:val="00DA6AE5"/>
    <w:rsid w:val="00DA6C29"/>
    <w:rsid w:val="00DA754C"/>
    <w:rsid w:val="00DA75B1"/>
    <w:rsid w:val="00DA75C9"/>
    <w:rsid w:val="00DA7860"/>
    <w:rsid w:val="00DA7CA1"/>
    <w:rsid w:val="00DB069E"/>
    <w:rsid w:val="00DB427B"/>
    <w:rsid w:val="00DB4CA1"/>
    <w:rsid w:val="00DB569D"/>
    <w:rsid w:val="00DB6903"/>
    <w:rsid w:val="00DC17E0"/>
    <w:rsid w:val="00DC6867"/>
    <w:rsid w:val="00DC69CF"/>
    <w:rsid w:val="00DC6E90"/>
    <w:rsid w:val="00DD2D4B"/>
    <w:rsid w:val="00DD67BB"/>
    <w:rsid w:val="00DD71EA"/>
    <w:rsid w:val="00DD7E59"/>
    <w:rsid w:val="00DE06A9"/>
    <w:rsid w:val="00DE2233"/>
    <w:rsid w:val="00DE24D7"/>
    <w:rsid w:val="00DE3085"/>
    <w:rsid w:val="00DE36E4"/>
    <w:rsid w:val="00DE6BB9"/>
    <w:rsid w:val="00DF0DCC"/>
    <w:rsid w:val="00DF4F97"/>
    <w:rsid w:val="00DF53B8"/>
    <w:rsid w:val="00DF5534"/>
    <w:rsid w:val="00DF69BD"/>
    <w:rsid w:val="00DF7B7B"/>
    <w:rsid w:val="00E00064"/>
    <w:rsid w:val="00E0006B"/>
    <w:rsid w:val="00E00140"/>
    <w:rsid w:val="00E01571"/>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5A99"/>
    <w:rsid w:val="00E16BA2"/>
    <w:rsid w:val="00E170C0"/>
    <w:rsid w:val="00E178FB"/>
    <w:rsid w:val="00E17B37"/>
    <w:rsid w:val="00E207EB"/>
    <w:rsid w:val="00E21D81"/>
    <w:rsid w:val="00E2285F"/>
    <w:rsid w:val="00E233E0"/>
    <w:rsid w:val="00E24922"/>
    <w:rsid w:val="00E255D6"/>
    <w:rsid w:val="00E26CDA"/>
    <w:rsid w:val="00E2798A"/>
    <w:rsid w:val="00E3021B"/>
    <w:rsid w:val="00E30CE1"/>
    <w:rsid w:val="00E32CED"/>
    <w:rsid w:val="00E32D52"/>
    <w:rsid w:val="00E346EF"/>
    <w:rsid w:val="00E353A8"/>
    <w:rsid w:val="00E36E64"/>
    <w:rsid w:val="00E3787E"/>
    <w:rsid w:val="00E409A0"/>
    <w:rsid w:val="00E416DA"/>
    <w:rsid w:val="00E42546"/>
    <w:rsid w:val="00E42C92"/>
    <w:rsid w:val="00E42F0F"/>
    <w:rsid w:val="00E4423B"/>
    <w:rsid w:val="00E44880"/>
    <w:rsid w:val="00E45A83"/>
    <w:rsid w:val="00E46305"/>
    <w:rsid w:val="00E46B6D"/>
    <w:rsid w:val="00E46D1F"/>
    <w:rsid w:val="00E47AC5"/>
    <w:rsid w:val="00E5025E"/>
    <w:rsid w:val="00E50861"/>
    <w:rsid w:val="00E535A8"/>
    <w:rsid w:val="00E539C2"/>
    <w:rsid w:val="00E53E84"/>
    <w:rsid w:val="00E553C2"/>
    <w:rsid w:val="00E5792F"/>
    <w:rsid w:val="00E57E27"/>
    <w:rsid w:val="00E62809"/>
    <w:rsid w:val="00E6301A"/>
    <w:rsid w:val="00E631B7"/>
    <w:rsid w:val="00E63719"/>
    <w:rsid w:val="00E638BA"/>
    <w:rsid w:val="00E64067"/>
    <w:rsid w:val="00E65A3D"/>
    <w:rsid w:val="00E65ADA"/>
    <w:rsid w:val="00E71C82"/>
    <w:rsid w:val="00E7221E"/>
    <w:rsid w:val="00E7288A"/>
    <w:rsid w:val="00E757B0"/>
    <w:rsid w:val="00E75E3B"/>
    <w:rsid w:val="00E80E67"/>
    <w:rsid w:val="00E80EB2"/>
    <w:rsid w:val="00E83353"/>
    <w:rsid w:val="00E84CFA"/>
    <w:rsid w:val="00E851FD"/>
    <w:rsid w:val="00E86685"/>
    <w:rsid w:val="00E90A33"/>
    <w:rsid w:val="00E92CF1"/>
    <w:rsid w:val="00E95B59"/>
    <w:rsid w:val="00E9621B"/>
    <w:rsid w:val="00EA072B"/>
    <w:rsid w:val="00EA162F"/>
    <w:rsid w:val="00EA212C"/>
    <w:rsid w:val="00EA33F7"/>
    <w:rsid w:val="00EA38A6"/>
    <w:rsid w:val="00EA42E5"/>
    <w:rsid w:val="00EB032C"/>
    <w:rsid w:val="00EB04D5"/>
    <w:rsid w:val="00EB1D9E"/>
    <w:rsid w:val="00EB2AC6"/>
    <w:rsid w:val="00EB49F1"/>
    <w:rsid w:val="00EB4D0F"/>
    <w:rsid w:val="00EB6084"/>
    <w:rsid w:val="00EB67AD"/>
    <w:rsid w:val="00EC17C6"/>
    <w:rsid w:val="00EC2F3A"/>
    <w:rsid w:val="00EC3F0A"/>
    <w:rsid w:val="00EC4242"/>
    <w:rsid w:val="00EC4738"/>
    <w:rsid w:val="00EC4BCA"/>
    <w:rsid w:val="00EC50A5"/>
    <w:rsid w:val="00EC576E"/>
    <w:rsid w:val="00EC6084"/>
    <w:rsid w:val="00EC6721"/>
    <w:rsid w:val="00EC7B6F"/>
    <w:rsid w:val="00ED0012"/>
    <w:rsid w:val="00ED0659"/>
    <w:rsid w:val="00ED0D74"/>
    <w:rsid w:val="00ED2517"/>
    <w:rsid w:val="00ED5510"/>
    <w:rsid w:val="00ED5654"/>
    <w:rsid w:val="00ED7E61"/>
    <w:rsid w:val="00EE0107"/>
    <w:rsid w:val="00EE0487"/>
    <w:rsid w:val="00EE0940"/>
    <w:rsid w:val="00EE3E9D"/>
    <w:rsid w:val="00EE4908"/>
    <w:rsid w:val="00EE4A8A"/>
    <w:rsid w:val="00EE6A45"/>
    <w:rsid w:val="00EF0334"/>
    <w:rsid w:val="00EF096A"/>
    <w:rsid w:val="00EF0DA1"/>
    <w:rsid w:val="00EF1194"/>
    <w:rsid w:val="00EF2A43"/>
    <w:rsid w:val="00EF33B6"/>
    <w:rsid w:val="00EF3481"/>
    <w:rsid w:val="00EF351F"/>
    <w:rsid w:val="00EF3F19"/>
    <w:rsid w:val="00EF5EE9"/>
    <w:rsid w:val="00EF7998"/>
    <w:rsid w:val="00EF7E86"/>
    <w:rsid w:val="00F00682"/>
    <w:rsid w:val="00F02C70"/>
    <w:rsid w:val="00F04130"/>
    <w:rsid w:val="00F068A0"/>
    <w:rsid w:val="00F07328"/>
    <w:rsid w:val="00F07D53"/>
    <w:rsid w:val="00F11310"/>
    <w:rsid w:val="00F1277B"/>
    <w:rsid w:val="00F1300C"/>
    <w:rsid w:val="00F13B95"/>
    <w:rsid w:val="00F1798E"/>
    <w:rsid w:val="00F21E95"/>
    <w:rsid w:val="00F2241B"/>
    <w:rsid w:val="00F23A6D"/>
    <w:rsid w:val="00F2427F"/>
    <w:rsid w:val="00F2726E"/>
    <w:rsid w:val="00F312F0"/>
    <w:rsid w:val="00F31887"/>
    <w:rsid w:val="00F32B21"/>
    <w:rsid w:val="00F33DD9"/>
    <w:rsid w:val="00F340DF"/>
    <w:rsid w:val="00F355EA"/>
    <w:rsid w:val="00F36BA9"/>
    <w:rsid w:val="00F4039B"/>
    <w:rsid w:val="00F41998"/>
    <w:rsid w:val="00F43E67"/>
    <w:rsid w:val="00F43E94"/>
    <w:rsid w:val="00F4417D"/>
    <w:rsid w:val="00F443E5"/>
    <w:rsid w:val="00F45AA6"/>
    <w:rsid w:val="00F45F5C"/>
    <w:rsid w:val="00F4793F"/>
    <w:rsid w:val="00F47AA5"/>
    <w:rsid w:val="00F50560"/>
    <w:rsid w:val="00F50AAD"/>
    <w:rsid w:val="00F51657"/>
    <w:rsid w:val="00F53653"/>
    <w:rsid w:val="00F53B56"/>
    <w:rsid w:val="00F54F29"/>
    <w:rsid w:val="00F55729"/>
    <w:rsid w:val="00F563C4"/>
    <w:rsid w:val="00F57429"/>
    <w:rsid w:val="00F60D68"/>
    <w:rsid w:val="00F615F5"/>
    <w:rsid w:val="00F6270F"/>
    <w:rsid w:val="00F62C8F"/>
    <w:rsid w:val="00F63488"/>
    <w:rsid w:val="00F64842"/>
    <w:rsid w:val="00F66B17"/>
    <w:rsid w:val="00F704D0"/>
    <w:rsid w:val="00F708DF"/>
    <w:rsid w:val="00F70A83"/>
    <w:rsid w:val="00F71623"/>
    <w:rsid w:val="00F73E30"/>
    <w:rsid w:val="00F75316"/>
    <w:rsid w:val="00F80117"/>
    <w:rsid w:val="00F81A20"/>
    <w:rsid w:val="00F82719"/>
    <w:rsid w:val="00F829EA"/>
    <w:rsid w:val="00F83049"/>
    <w:rsid w:val="00F83331"/>
    <w:rsid w:val="00F83D75"/>
    <w:rsid w:val="00F864A8"/>
    <w:rsid w:val="00F86E94"/>
    <w:rsid w:val="00F92E39"/>
    <w:rsid w:val="00F96136"/>
    <w:rsid w:val="00F97344"/>
    <w:rsid w:val="00F973D7"/>
    <w:rsid w:val="00F97B17"/>
    <w:rsid w:val="00F97E2B"/>
    <w:rsid w:val="00FA0620"/>
    <w:rsid w:val="00FA0906"/>
    <w:rsid w:val="00FA1779"/>
    <w:rsid w:val="00FA2634"/>
    <w:rsid w:val="00FA6198"/>
    <w:rsid w:val="00FA67F4"/>
    <w:rsid w:val="00FA7811"/>
    <w:rsid w:val="00FB055E"/>
    <w:rsid w:val="00FB0C19"/>
    <w:rsid w:val="00FB1E24"/>
    <w:rsid w:val="00FB2753"/>
    <w:rsid w:val="00FB30C0"/>
    <w:rsid w:val="00FB3BE1"/>
    <w:rsid w:val="00FB3FFB"/>
    <w:rsid w:val="00FB4C25"/>
    <w:rsid w:val="00FB5164"/>
    <w:rsid w:val="00FB5C8B"/>
    <w:rsid w:val="00FB764F"/>
    <w:rsid w:val="00FC33E4"/>
    <w:rsid w:val="00FC45DA"/>
    <w:rsid w:val="00FC5257"/>
    <w:rsid w:val="00FC5AA4"/>
    <w:rsid w:val="00FC67FA"/>
    <w:rsid w:val="00FC6AC1"/>
    <w:rsid w:val="00FC7CD9"/>
    <w:rsid w:val="00FC7F33"/>
    <w:rsid w:val="00FD02A4"/>
    <w:rsid w:val="00FD0CE9"/>
    <w:rsid w:val="00FD1923"/>
    <w:rsid w:val="00FD1F82"/>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1E5F"/>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9BF77A"/>
  <w15:docId w15:val="{05411913-ACB6-4094-AEC8-20A53BB2E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67B"/>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NichtaufgelsteErwhnung3">
    <w:name w:val="Nicht aufgelöste Erwähnung3"/>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styleId="UnresolvedMention">
    <w:name w:val="Unresolved Mention"/>
    <w:basedOn w:val="DefaultParagraphFont"/>
    <w:uiPriority w:val="99"/>
    <w:semiHidden/>
    <w:unhideWhenUsed/>
    <w:rsid w:val="005113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55255217">
      <w:bodyDiv w:val="1"/>
      <w:marLeft w:val="0"/>
      <w:marRight w:val="0"/>
      <w:marTop w:val="0"/>
      <w:marBottom w:val="0"/>
      <w:divBdr>
        <w:top w:val="none" w:sz="0" w:space="0" w:color="auto"/>
        <w:left w:val="none" w:sz="0" w:space="0" w:color="auto"/>
        <w:bottom w:val="none" w:sz="0" w:space="0" w:color="auto"/>
        <w:right w:val="none" w:sz="0" w:space="0" w:color="auto"/>
      </w:divBdr>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1791336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2611362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ennheiser-hearing.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6" ma:contentTypeDescription="Create a new document." ma:contentTypeScope="" ma:versionID="ad0c4f02cae864c800f6092fb1388f79">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8718f74922bf3d5ee5b0de8bd7277774"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2.xml><?xml version="1.0" encoding="utf-8"?>
<ds:datastoreItem xmlns:ds="http://schemas.openxmlformats.org/officeDocument/2006/customXml" ds:itemID="{12E56E23-C180-4A9F-B735-C7A475C956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4.xml><?xml version="1.0" encoding="utf-8"?>
<ds:datastoreItem xmlns:ds="http://schemas.openxmlformats.org/officeDocument/2006/customXml" ds:itemID="{71BC2C0B-1484-453F-8DE7-45203B00A46C}">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3</Pages>
  <Words>857</Words>
  <Characters>4889</Characters>
  <Application>Microsoft Office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Victoria Chernih</cp:lastModifiedBy>
  <cp:revision>2</cp:revision>
  <cp:lastPrinted>2025-01-29T15:58:00Z</cp:lastPrinted>
  <dcterms:created xsi:type="dcterms:W3CDTF">2026-04-29T23:10:00Z</dcterms:created>
  <dcterms:modified xsi:type="dcterms:W3CDTF">2026-04-29T23:10:00Z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